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1511" w:rsidRDefault="00D30E4C">
      <w:pPr>
        <w:spacing w:after="0" w:line="240" w:lineRule="auto"/>
        <w:jc w:val="center"/>
        <w:rPr>
          <w:rFonts w:ascii="Verdana" w:eastAsia="Verdana" w:hAnsi="Verdana" w:cs="Verdana"/>
          <w:b/>
          <w:sz w:val="20"/>
          <w:szCs w:val="20"/>
        </w:rPr>
      </w:pPr>
      <w:bookmarkStart w:id="0" w:name="_heading=h.gjdgxs" w:colFirst="0" w:colLast="0"/>
      <w:bookmarkEnd w:id="0"/>
      <w:r>
        <w:rPr>
          <w:rFonts w:ascii="Verdana" w:eastAsia="Verdana" w:hAnsi="Verdana" w:cs="Verdana"/>
          <w:b/>
          <w:sz w:val="20"/>
          <w:szCs w:val="20"/>
        </w:rPr>
        <w:t>Radiografía Paleta Drácula 60g</w:t>
      </w:r>
    </w:p>
    <w:p w14:paraId="00000002" w14:textId="77777777" w:rsidR="00B81511" w:rsidRDefault="00D30E4C">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Tamaño de la porción: 60 g (1 unidad)</w:t>
      </w:r>
    </w:p>
    <w:p w14:paraId="00000003" w14:textId="77777777" w:rsidR="00B81511" w:rsidRDefault="00D30E4C">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Kilocalorías (Kcal): 190 por porción</w:t>
      </w:r>
    </w:p>
    <w:p w14:paraId="00000004" w14:textId="77777777" w:rsidR="00B81511" w:rsidRDefault="00D30E4C">
      <w:pPr>
        <w:spacing w:after="0" w:line="240" w:lineRule="auto"/>
        <w:ind w:left="1700" w:right="1659"/>
        <w:jc w:val="center"/>
        <w:rPr>
          <w:rFonts w:ascii="Verdana" w:eastAsia="Verdana" w:hAnsi="Verdana" w:cs="Verdana"/>
          <w:b/>
          <w:sz w:val="20"/>
          <w:szCs w:val="20"/>
        </w:rPr>
      </w:pPr>
      <w:r>
        <w:rPr>
          <w:rFonts w:ascii="Verdana" w:eastAsia="Verdana" w:hAnsi="Verdana" w:cs="Verdana"/>
          <w:sz w:val="20"/>
          <w:szCs w:val="20"/>
        </w:rPr>
        <w:t>Número de porciones por envase: Una porción</w:t>
      </w:r>
    </w:p>
    <w:p w14:paraId="00000005" w14:textId="77777777" w:rsidR="00B81511" w:rsidRDefault="00B81511">
      <w:pPr>
        <w:spacing w:after="0" w:line="240" w:lineRule="auto"/>
        <w:ind w:left="1700" w:right="1659"/>
        <w:jc w:val="center"/>
        <w:rPr>
          <w:rFonts w:ascii="Verdana" w:eastAsia="Verdana" w:hAnsi="Verdana" w:cs="Verdana"/>
          <w:b/>
          <w:sz w:val="20"/>
          <w:szCs w:val="20"/>
        </w:rPr>
      </w:pPr>
    </w:p>
    <w:p w14:paraId="00000006" w14:textId="77777777" w:rsidR="00B81511" w:rsidRDefault="00D30E4C">
      <w:pPr>
        <w:spacing w:after="0" w:line="240" w:lineRule="auto"/>
        <w:ind w:hanging="2"/>
        <w:jc w:val="both"/>
        <w:rPr>
          <w:rFonts w:ascii="Verdana" w:eastAsia="Verdana" w:hAnsi="Verdana" w:cs="Verdana"/>
          <w:sz w:val="20"/>
          <w:szCs w:val="20"/>
          <w:highlight w:val="white"/>
        </w:rPr>
      </w:pPr>
      <w:r>
        <w:rPr>
          <w:rFonts w:ascii="Verdana" w:eastAsia="Verdana" w:hAnsi="Verdana" w:cs="Verdana"/>
          <w:b/>
          <w:sz w:val="20"/>
          <w:szCs w:val="20"/>
        </w:rPr>
        <w:t>I</w:t>
      </w:r>
      <w:r>
        <w:rPr>
          <w:rFonts w:ascii="Verdana" w:eastAsia="Verdana" w:hAnsi="Verdana" w:cs="Verdana"/>
          <w:b/>
          <w:sz w:val="20"/>
          <w:szCs w:val="20"/>
          <w:highlight w:val="white"/>
        </w:rPr>
        <w:t>deas Tweet:</w:t>
      </w:r>
    </w:p>
    <w:p w14:paraId="00000007" w14:textId="77777777" w:rsidR="00B81511" w:rsidRDefault="00B81511">
      <w:pPr>
        <w:spacing w:after="0" w:line="240" w:lineRule="auto"/>
        <w:ind w:hanging="2"/>
        <w:jc w:val="both"/>
        <w:rPr>
          <w:rFonts w:ascii="Verdana" w:eastAsia="Verdana" w:hAnsi="Verdana" w:cs="Verdana"/>
          <w:sz w:val="20"/>
          <w:szCs w:val="20"/>
          <w:highlight w:val="white"/>
        </w:rPr>
      </w:pPr>
    </w:p>
    <w:p w14:paraId="00000008" w14:textId="77777777" w:rsidR="00B81511" w:rsidRDefault="00D30E4C">
      <w:pPr>
        <w:numPr>
          <w:ilvl w:val="0"/>
          <w:numId w:val="3"/>
        </w:num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El consumo habitual y excesivo de este producto incrementa el riesgo de obesidad y de aparición de enfermedades crónicas. </w:t>
      </w:r>
    </w:p>
    <w:p w14:paraId="00000009" w14:textId="77777777" w:rsidR="00B81511" w:rsidRDefault="00D30E4C">
      <w:pPr>
        <w:numPr>
          <w:ilvl w:val="0"/>
          <w:numId w:val="3"/>
        </w:num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Este producto contiene 12 aditivos químicos. Algunos de ellos podrían afectar su salud. </w:t>
      </w:r>
    </w:p>
    <w:p w14:paraId="0000000A" w14:textId="77777777" w:rsidR="00B81511" w:rsidRDefault="00D30E4C">
      <w:pPr>
        <w:numPr>
          <w:ilvl w:val="0"/>
          <w:numId w:val="4"/>
        </w:num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Recomendación: Evite su consumo </w:t>
      </w:r>
      <w:r>
        <w:rPr>
          <w:rFonts w:ascii="Verdana" w:eastAsia="Verdana" w:hAnsi="Verdana" w:cs="Verdana"/>
          <w:sz w:val="20"/>
          <w:szCs w:val="20"/>
          <w:highlight w:val="white"/>
        </w:rPr>
        <w:t xml:space="preserve">o reemplácelo con helados caseros a base de frutas congeladas y/o alimentos naturales, sin adición de azúcar y aditivos poco saludables. </w:t>
      </w:r>
    </w:p>
    <w:p w14:paraId="0000000B" w14:textId="77777777" w:rsidR="00B81511" w:rsidRDefault="00B81511">
      <w:pPr>
        <w:spacing w:after="0" w:line="240" w:lineRule="auto"/>
        <w:jc w:val="both"/>
        <w:rPr>
          <w:rFonts w:ascii="Verdana" w:eastAsia="Verdana" w:hAnsi="Verdana" w:cs="Verdana"/>
          <w:b/>
          <w:sz w:val="20"/>
          <w:szCs w:val="20"/>
          <w:highlight w:val="white"/>
        </w:rPr>
      </w:pPr>
    </w:p>
    <w:p w14:paraId="0000000C" w14:textId="77777777" w:rsidR="00B81511" w:rsidRDefault="00D30E4C">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Según la Organización Panamericana de la Salud, estos son los sellos de advertencia que tendría este producto: EXCESO DE AZÚCARES LIBRES y EXCESO DE GRASAS SATURADAS </w:t>
      </w:r>
      <w:r>
        <w:rPr>
          <w:rFonts w:ascii="Verdana" w:eastAsia="Verdana" w:hAnsi="Verdana" w:cs="Verdana"/>
          <w:sz w:val="20"/>
          <w:szCs w:val="20"/>
          <w:highlight w:val="white"/>
        </w:rPr>
        <w:t>(1).</w:t>
      </w:r>
    </w:p>
    <w:p w14:paraId="0000000D" w14:textId="77777777" w:rsidR="00B81511" w:rsidRDefault="00B81511">
      <w:pPr>
        <w:spacing w:line="240" w:lineRule="auto"/>
        <w:jc w:val="both"/>
        <w:rPr>
          <w:rFonts w:ascii="Verdana" w:eastAsia="Verdana" w:hAnsi="Verdana" w:cs="Verdana"/>
          <w:b/>
          <w:sz w:val="20"/>
          <w:szCs w:val="20"/>
        </w:rPr>
      </w:pPr>
    </w:p>
    <w:p w14:paraId="0000000E" w14:textId="77777777" w:rsidR="00B81511" w:rsidRDefault="00D30E4C">
      <w:pPr>
        <w:spacing w:line="240" w:lineRule="auto"/>
        <w:jc w:val="both"/>
        <w:rPr>
          <w:rFonts w:ascii="Verdana" w:eastAsia="Verdana" w:hAnsi="Verdana" w:cs="Verdana"/>
          <w:sz w:val="20"/>
          <w:szCs w:val="20"/>
        </w:rPr>
      </w:pPr>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Postres - Helados</w:t>
      </w:r>
    </w:p>
    <w:p w14:paraId="0000000F" w14:textId="77777777" w:rsidR="00B81511" w:rsidRDefault="00D30E4C">
      <w:pPr>
        <w:spacing w:after="0" w:line="240" w:lineRule="auto"/>
        <w:jc w:val="both"/>
        <w:rPr>
          <w:rFonts w:ascii="Verdana" w:eastAsia="Verdana" w:hAnsi="Verdana" w:cs="Verdana"/>
          <w:b/>
          <w:sz w:val="20"/>
          <w:szCs w:val="20"/>
          <w:shd w:val="clear" w:color="auto" w:fill="B6D7A8"/>
        </w:rPr>
      </w:pPr>
      <w:r>
        <w:rPr>
          <w:rFonts w:ascii="Verdana" w:eastAsia="Verdana" w:hAnsi="Verdana" w:cs="Verdana"/>
          <w:b/>
          <w:sz w:val="20"/>
          <w:szCs w:val="20"/>
        </w:rPr>
        <w:t xml:space="preserve">Análisis general del producto: </w:t>
      </w:r>
      <w:r>
        <w:rPr>
          <w:rFonts w:ascii="Verdana" w:eastAsia="Verdana" w:hAnsi="Verdana" w:cs="Verdana"/>
          <w:sz w:val="20"/>
          <w:szCs w:val="20"/>
          <w:highlight w:val="white"/>
        </w:rPr>
        <w:t>Este producto contiene 22 ingredientes, 12 de ellos aditivos. Algunos aditivos usados en producción industrial de alimentos podrían afectar la salud (2)(3). Según los criterios de la Organización Panamericana de la Salud (OPS) (1) este producto excede la cantidad recomendada de consumo de azúcar y grasa saturada. El consumo de productos que contienen exceso de estos nutrientes, se relaciona con mayor riesgo de sufrir obesidad y enfermedades crónicas como diabetes, hipertensión, enfermedades cardiovasculares, entre otras (4).</w:t>
      </w:r>
    </w:p>
    <w:p w14:paraId="00000010" w14:textId="77777777" w:rsidR="00B81511" w:rsidRDefault="00D30E4C">
      <w:p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 </w:t>
      </w:r>
    </w:p>
    <w:p w14:paraId="00000011" w14:textId="77777777" w:rsidR="00B81511" w:rsidRDefault="00D30E4C">
      <w:pPr>
        <w:pBdr>
          <w:top w:val="nil"/>
          <w:left w:val="nil"/>
          <w:bottom w:val="nil"/>
          <w:right w:val="nil"/>
          <w:between w:val="nil"/>
        </w:pBdr>
        <w:tabs>
          <w:tab w:val="left" w:pos="284"/>
        </w:tabs>
        <w:spacing w:after="0" w:line="240" w:lineRule="auto"/>
        <w:jc w:val="both"/>
        <w:rPr>
          <w:rFonts w:ascii="Verdana" w:eastAsia="Verdana" w:hAnsi="Verdana" w:cs="Verdana"/>
          <w:b/>
          <w:sz w:val="20"/>
          <w:szCs w:val="20"/>
          <w:highlight w:val="white"/>
        </w:rPr>
      </w:pPr>
      <w:r>
        <w:rPr>
          <w:rFonts w:ascii="Verdana" w:eastAsia="Verdana" w:hAnsi="Verdana" w:cs="Verdana"/>
          <w:b/>
          <w:color w:val="000000"/>
          <w:sz w:val="20"/>
          <w:szCs w:val="20"/>
          <w:highlight w:val="white"/>
        </w:rPr>
        <w:t xml:space="preserve">Ingredientes: </w:t>
      </w:r>
      <w:r>
        <w:rPr>
          <w:rFonts w:ascii="Verdana" w:eastAsia="Verdana" w:hAnsi="Verdana" w:cs="Verdana"/>
          <w:b/>
          <w:sz w:val="20"/>
          <w:szCs w:val="20"/>
          <w:highlight w:val="white"/>
        </w:rPr>
        <w:t>(22 ingredientes):</w:t>
      </w:r>
    </w:p>
    <w:p w14:paraId="00000012" w14:textId="77777777" w:rsidR="00B81511" w:rsidRDefault="00B81511">
      <w:pPr>
        <w:pBdr>
          <w:top w:val="nil"/>
          <w:left w:val="nil"/>
          <w:bottom w:val="nil"/>
          <w:right w:val="nil"/>
          <w:between w:val="nil"/>
        </w:pBdr>
        <w:tabs>
          <w:tab w:val="left" w:pos="284"/>
        </w:tabs>
        <w:spacing w:after="0" w:line="240" w:lineRule="auto"/>
        <w:jc w:val="both"/>
        <w:rPr>
          <w:rFonts w:ascii="Verdana" w:eastAsia="Verdana" w:hAnsi="Verdana" w:cs="Verdana"/>
          <w:b/>
          <w:sz w:val="20"/>
          <w:szCs w:val="20"/>
          <w:highlight w:val="white"/>
        </w:rPr>
      </w:pPr>
    </w:p>
    <w:p w14:paraId="00000013" w14:textId="77777777" w:rsidR="00B81511" w:rsidRDefault="00D30E4C">
      <w:pPr>
        <w:spacing w:after="0" w:line="240" w:lineRule="auto"/>
        <w:ind w:hanging="2"/>
        <w:jc w:val="both"/>
        <w:rPr>
          <w:rFonts w:ascii="Verdana" w:eastAsia="Verdana" w:hAnsi="Verdana" w:cs="Verdana"/>
          <w:b/>
          <w:sz w:val="20"/>
          <w:szCs w:val="20"/>
          <w:highlight w:val="white"/>
        </w:rPr>
      </w:pPr>
      <w:r>
        <w:rPr>
          <w:rFonts w:ascii="Verdana" w:eastAsia="Verdana" w:hAnsi="Verdana" w:cs="Verdana"/>
          <w:sz w:val="20"/>
          <w:szCs w:val="20"/>
        </w:rPr>
        <w:t>A continuación, se enumeran los ingredientes del producto, de mayor a menor cantidad, de acuerdo a la información reportada en la etiqueta.</w:t>
      </w:r>
    </w:p>
    <w:p w14:paraId="00000014" w14:textId="77777777" w:rsidR="00B81511" w:rsidRDefault="00B81511">
      <w:pPr>
        <w:pBdr>
          <w:top w:val="nil"/>
          <w:left w:val="nil"/>
          <w:bottom w:val="nil"/>
          <w:right w:val="nil"/>
          <w:between w:val="nil"/>
        </w:pBdr>
        <w:tabs>
          <w:tab w:val="left" w:pos="284"/>
        </w:tabs>
        <w:spacing w:after="0" w:line="240" w:lineRule="auto"/>
        <w:jc w:val="both"/>
        <w:rPr>
          <w:rFonts w:ascii="Verdana" w:eastAsia="Verdana" w:hAnsi="Verdana" w:cs="Verdana"/>
          <w:b/>
          <w:sz w:val="20"/>
          <w:szCs w:val="20"/>
          <w:highlight w:val="white"/>
        </w:rPr>
      </w:pPr>
    </w:p>
    <w:p w14:paraId="00000015" w14:textId="77777777" w:rsidR="00B81511"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L</w:t>
      </w:r>
      <w:r>
        <w:rPr>
          <w:rFonts w:ascii="Verdana" w:eastAsia="Verdana" w:hAnsi="Verdana" w:cs="Verdana"/>
          <w:color w:val="000000"/>
          <w:sz w:val="20"/>
          <w:szCs w:val="20"/>
          <w:highlight w:val="white"/>
        </w:rPr>
        <w:t>eche</w:t>
      </w:r>
    </w:p>
    <w:p w14:paraId="00000016" w14:textId="77777777" w:rsidR="00B81511"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A</w:t>
      </w:r>
      <w:r>
        <w:rPr>
          <w:rFonts w:ascii="Verdana" w:eastAsia="Verdana" w:hAnsi="Verdana" w:cs="Verdana"/>
          <w:color w:val="000000"/>
          <w:sz w:val="20"/>
          <w:szCs w:val="20"/>
          <w:highlight w:val="white"/>
        </w:rPr>
        <w:t>zúcar</w:t>
      </w:r>
    </w:p>
    <w:p w14:paraId="00000017" w14:textId="77777777" w:rsidR="00B81511"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G</w:t>
      </w:r>
      <w:r>
        <w:rPr>
          <w:rFonts w:ascii="Verdana" w:eastAsia="Verdana" w:hAnsi="Verdana" w:cs="Verdana"/>
          <w:color w:val="000000"/>
          <w:sz w:val="20"/>
          <w:szCs w:val="20"/>
          <w:highlight w:val="white"/>
        </w:rPr>
        <w:t>rasa vegetal</w:t>
      </w:r>
    </w:p>
    <w:p w14:paraId="00000018"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Pr>
          <w:rFonts w:ascii="Verdana" w:eastAsia="Verdana" w:hAnsi="Verdana" w:cs="Verdana"/>
          <w:sz w:val="20"/>
          <w:szCs w:val="20"/>
          <w:highlight w:val="white"/>
        </w:rPr>
        <w:t>L</w:t>
      </w:r>
      <w:r>
        <w:rPr>
          <w:rFonts w:ascii="Verdana" w:eastAsia="Verdana" w:hAnsi="Verdana" w:cs="Verdana"/>
          <w:color w:val="000000"/>
          <w:sz w:val="20"/>
          <w:szCs w:val="20"/>
          <w:highlight w:val="white"/>
        </w:rPr>
        <w:t>ech</w:t>
      </w:r>
      <w:r w:rsidRPr="00BE7D47">
        <w:rPr>
          <w:rFonts w:ascii="Verdana" w:eastAsia="Verdana" w:hAnsi="Verdana" w:cs="Verdana"/>
          <w:color w:val="000000"/>
          <w:sz w:val="20"/>
          <w:szCs w:val="20"/>
        </w:rPr>
        <w:t>e en polvo</w:t>
      </w:r>
    </w:p>
    <w:p w14:paraId="00000019"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G</w:t>
      </w:r>
      <w:r w:rsidRPr="00BE7D47">
        <w:rPr>
          <w:rFonts w:ascii="Verdana" w:eastAsia="Verdana" w:hAnsi="Verdana" w:cs="Verdana"/>
          <w:color w:val="000000"/>
          <w:sz w:val="20"/>
          <w:szCs w:val="20"/>
        </w:rPr>
        <w:t>lucosa</w:t>
      </w:r>
    </w:p>
    <w:p w14:paraId="0000001A"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M</w:t>
      </w:r>
      <w:r w:rsidRPr="00BE7D47">
        <w:rPr>
          <w:rFonts w:ascii="Verdana" w:eastAsia="Verdana" w:hAnsi="Verdana" w:cs="Verdana"/>
          <w:color w:val="000000"/>
          <w:sz w:val="20"/>
          <w:szCs w:val="20"/>
        </w:rPr>
        <w:t>ono y diglicéridos de ácidos grasos</w:t>
      </w:r>
      <w:r w:rsidRPr="00BE7D47">
        <w:rPr>
          <w:rFonts w:ascii="Verdana" w:eastAsia="Verdana" w:hAnsi="Verdana" w:cs="Verdana"/>
          <w:sz w:val="20"/>
          <w:szCs w:val="20"/>
        </w:rPr>
        <w:t xml:space="preserve"> (emulsificante-estabilizante).</w:t>
      </w:r>
    </w:p>
    <w:p w14:paraId="0000001B"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G</w:t>
      </w:r>
      <w:r w:rsidRPr="00BE7D47">
        <w:rPr>
          <w:rFonts w:ascii="Verdana" w:eastAsia="Verdana" w:hAnsi="Verdana" w:cs="Verdana"/>
          <w:color w:val="000000"/>
          <w:sz w:val="20"/>
          <w:szCs w:val="20"/>
        </w:rPr>
        <w:t>oma de algarrobo</w:t>
      </w:r>
      <w:r w:rsidRPr="00BE7D47">
        <w:rPr>
          <w:rFonts w:ascii="Verdana" w:eastAsia="Verdana" w:hAnsi="Verdana" w:cs="Verdana"/>
          <w:sz w:val="20"/>
          <w:szCs w:val="20"/>
        </w:rPr>
        <w:t xml:space="preserve"> (emulsificante-estabilizante)</w:t>
      </w:r>
    </w:p>
    <w:p w14:paraId="0000001C"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G</w:t>
      </w:r>
      <w:r w:rsidRPr="00BE7D47">
        <w:rPr>
          <w:rFonts w:ascii="Verdana" w:eastAsia="Verdana" w:hAnsi="Verdana" w:cs="Verdana"/>
          <w:color w:val="000000"/>
          <w:sz w:val="20"/>
          <w:szCs w:val="20"/>
        </w:rPr>
        <w:t>oma celulósica</w:t>
      </w:r>
      <w:r w:rsidRPr="00BE7D47">
        <w:rPr>
          <w:rFonts w:ascii="Verdana" w:eastAsia="Verdana" w:hAnsi="Verdana" w:cs="Verdana"/>
          <w:sz w:val="20"/>
          <w:szCs w:val="20"/>
        </w:rPr>
        <w:t xml:space="preserve"> (emulsificante-estabilizante).</w:t>
      </w:r>
    </w:p>
    <w:p w14:paraId="0000001D"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proofErr w:type="spellStart"/>
      <w:r w:rsidRPr="00BE7D47">
        <w:rPr>
          <w:rFonts w:ascii="Verdana" w:eastAsia="Verdana" w:hAnsi="Verdana" w:cs="Verdana"/>
          <w:sz w:val="20"/>
          <w:szCs w:val="20"/>
        </w:rPr>
        <w:t>C</w:t>
      </w:r>
      <w:r w:rsidRPr="00BE7D47">
        <w:rPr>
          <w:rFonts w:ascii="Verdana" w:eastAsia="Verdana" w:hAnsi="Verdana" w:cs="Verdana"/>
          <w:color w:val="000000"/>
          <w:sz w:val="20"/>
          <w:szCs w:val="20"/>
        </w:rPr>
        <w:t>arragenina</w:t>
      </w:r>
      <w:proofErr w:type="spellEnd"/>
      <w:r w:rsidRPr="00BE7D47">
        <w:rPr>
          <w:rFonts w:ascii="Verdana" w:eastAsia="Verdana" w:hAnsi="Verdana" w:cs="Verdana"/>
          <w:sz w:val="20"/>
          <w:szCs w:val="20"/>
        </w:rPr>
        <w:t xml:space="preserve"> (emulsificante-estabilizante).</w:t>
      </w:r>
    </w:p>
    <w:p w14:paraId="0000001E"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C</w:t>
      </w:r>
      <w:r w:rsidRPr="00BE7D47">
        <w:rPr>
          <w:rFonts w:ascii="Verdana" w:eastAsia="Verdana" w:hAnsi="Verdana" w:cs="Verdana"/>
          <w:color w:val="000000"/>
          <w:sz w:val="20"/>
          <w:szCs w:val="20"/>
        </w:rPr>
        <w:t>armín (</w:t>
      </w:r>
      <w:r w:rsidRPr="00BE7D47">
        <w:rPr>
          <w:rFonts w:ascii="Verdana" w:eastAsia="Verdana" w:hAnsi="Verdana" w:cs="Verdana"/>
          <w:sz w:val="20"/>
          <w:szCs w:val="20"/>
        </w:rPr>
        <w:t>Colorante natural)</w:t>
      </w:r>
    </w:p>
    <w:p w14:paraId="0000001F"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proofErr w:type="spellStart"/>
      <w:r w:rsidRPr="00BE7D47">
        <w:rPr>
          <w:rFonts w:ascii="Verdana" w:eastAsia="Verdana" w:hAnsi="Verdana" w:cs="Verdana"/>
          <w:sz w:val="20"/>
          <w:szCs w:val="20"/>
        </w:rPr>
        <w:t>A</w:t>
      </w:r>
      <w:r w:rsidRPr="00BE7D47">
        <w:rPr>
          <w:rFonts w:ascii="Verdana" w:eastAsia="Verdana" w:hAnsi="Verdana" w:cs="Verdana"/>
          <w:color w:val="000000"/>
          <w:sz w:val="20"/>
          <w:szCs w:val="20"/>
        </w:rPr>
        <w:t>nnato</w:t>
      </w:r>
      <w:proofErr w:type="spellEnd"/>
      <w:r w:rsidRPr="00BE7D47">
        <w:rPr>
          <w:rFonts w:ascii="Verdana" w:eastAsia="Verdana" w:hAnsi="Verdana" w:cs="Verdana"/>
          <w:color w:val="000000"/>
          <w:sz w:val="20"/>
          <w:szCs w:val="20"/>
        </w:rPr>
        <w:t xml:space="preserve"> (</w:t>
      </w:r>
      <w:r w:rsidRPr="00BE7D47">
        <w:rPr>
          <w:rFonts w:ascii="Verdana" w:eastAsia="Verdana" w:hAnsi="Verdana" w:cs="Verdana"/>
          <w:sz w:val="20"/>
          <w:szCs w:val="20"/>
        </w:rPr>
        <w:t>Colorante natural).</w:t>
      </w:r>
    </w:p>
    <w:p w14:paraId="00000020"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S</w:t>
      </w:r>
      <w:r w:rsidRPr="00BE7D47">
        <w:rPr>
          <w:rFonts w:ascii="Verdana" w:eastAsia="Verdana" w:hAnsi="Verdana" w:cs="Verdana"/>
          <w:color w:val="000000"/>
          <w:sz w:val="20"/>
          <w:szCs w:val="20"/>
        </w:rPr>
        <w:t xml:space="preserve">aborizantes </w:t>
      </w:r>
      <w:r w:rsidRPr="00BE7D47">
        <w:rPr>
          <w:rFonts w:ascii="Verdana" w:eastAsia="Verdana" w:hAnsi="Verdana" w:cs="Verdana"/>
          <w:sz w:val="20"/>
          <w:szCs w:val="20"/>
        </w:rPr>
        <w:t xml:space="preserve">artificiales. </w:t>
      </w:r>
      <w:r w:rsidRPr="00BE7D47">
        <w:rPr>
          <w:rFonts w:ascii="Verdana" w:eastAsia="Verdana" w:hAnsi="Verdana" w:cs="Verdana"/>
          <w:color w:val="000000"/>
          <w:sz w:val="20"/>
          <w:szCs w:val="20"/>
        </w:rPr>
        <w:t xml:space="preserve"> </w:t>
      </w:r>
    </w:p>
    <w:p w14:paraId="00000021"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L</w:t>
      </w:r>
      <w:r w:rsidRPr="00BE7D47">
        <w:rPr>
          <w:rFonts w:ascii="Verdana" w:eastAsia="Verdana" w:hAnsi="Verdana" w:cs="Verdana"/>
          <w:color w:val="000000"/>
          <w:sz w:val="20"/>
          <w:szCs w:val="20"/>
        </w:rPr>
        <w:t>icor de cacao</w:t>
      </w:r>
    </w:p>
    <w:p w14:paraId="00000022"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S</w:t>
      </w:r>
      <w:r w:rsidRPr="00BE7D47">
        <w:rPr>
          <w:rFonts w:ascii="Verdana" w:eastAsia="Verdana" w:hAnsi="Verdana" w:cs="Verdana"/>
          <w:color w:val="000000"/>
          <w:sz w:val="20"/>
          <w:szCs w:val="20"/>
        </w:rPr>
        <w:t>uero de leche</w:t>
      </w:r>
    </w:p>
    <w:p w14:paraId="00000023"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C</w:t>
      </w:r>
      <w:r w:rsidRPr="00BE7D47">
        <w:rPr>
          <w:rFonts w:ascii="Verdana" w:eastAsia="Verdana" w:hAnsi="Verdana" w:cs="Verdana"/>
          <w:color w:val="000000"/>
          <w:sz w:val="20"/>
          <w:szCs w:val="20"/>
        </w:rPr>
        <w:t xml:space="preserve">ocoa </w:t>
      </w:r>
    </w:p>
    <w:p w14:paraId="00000024"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L</w:t>
      </w:r>
      <w:r w:rsidRPr="00BE7D47">
        <w:rPr>
          <w:rFonts w:ascii="Verdana" w:eastAsia="Verdana" w:hAnsi="Verdana" w:cs="Verdana"/>
          <w:color w:val="000000"/>
          <w:sz w:val="20"/>
          <w:szCs w:val="20"/>
        </w:rPr>
        <w:t>ecitina de soya</w:t>
      </w:r>
      <w:r w:rsidRPr="00BE7D47">
        <w:rPr>
          <w:rFonts w:ascii="Verdana" w:eastAsia="Verdana" w:hAnsi="Verdana" w:cs="Verdana"/>
          <w:sz w:val="20"/>
          <w:szCs w:val="20"/>
        </w:rPr>
        <w:t xml:space="preserve"> (emulsificante).</w:t>
      </w:r>
    </w:p>
    <w:p w14:paraId="00000025"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P</w:t>
      </w:r>
      <w:r w:rsidRPr="00BE7D47">
        <w:rPr>
          <w:rFonts w:ascii="Verdana" w:eastAsia="Verdana" w:hAnsi="Verdana" w:cs="Verdana"/>
          <w:color w:val="000000"/>
          <w:sz w:val="20"/>
          <w:szCs w:val="20"/>
        </w:rPr>
        <w:t xml:space="preserve">olirricinoleato de </w:t>
      </w:r>
      <w:proofErr w:type="spellStart"/>
      <w:r w:rsidRPr="00BE7D47">
        <w:rPr>
          <w:rFonts w:ascii="Verdana" w:eastAsia="Verdana" w:hAnsi="Verdana" w:cs="Verdana"/>
          <w:color w:val="000000"/>
          <w:sz w:val="20"/>
          <w:szCs w:val="20"/>
        </w:rPr>
        <w:t>poliglicerol</w:t>
      </w:r>
      <w:proofErr w:type="spellEnd"/>
      <w:r w:rsidRPr="00BE7D47">
        <w:rPr>
          <w:rFonts w:ascii="Verdana" w:eastAsia="Verdana" w:hAnsi="Verdana" w:cs="Verdana"/>
          <w:color w:val="000000"/>
          <w:sz w:val="20"/>
          <w:szCs w:val="20"/>
        </w:rPr>
        <w:t xml:space="preserve"> </w:t>
      </w:r>
      <w:r w:rsidRPr="00BE7D47">
        <w:rPr>
          <w:rFonts w:ascii="Verdana" w:eastAsia="Verdana" w:hAnsi="Verdana" w:cs="Verdana"/>
          <w:sz w:val="20"/>
          <w:szCs w:val="20"/>
        </w:rPr>
        <w:t>(</w:t>
      </w:r>
      <w:r w:rsidRPr="00BE7D47">
        <w:rPr>
          <w:rFonts w:ascii="Verdana" w:eastAsia="Verdana" w:hAnsi="Verdana" w:cs="Verdana"/>
          <w:color w:val="000000"/>
          <w:sz w:val="20"/>
          <w:szCs w:val="20"/>
        </w:rPr>
        <w:t>emuls</w:t>
      </w:r>
      <w:r w:rsidRPr="00BE7D47">
        <w:rPr>
          <w:rFonts w:ascii="Verdana" w:eastAsia="Verdana" w:hAnsi="Verdana" w:cs="Verdana"/>
          <w:sz w:val="20"/>
          <w:szCs w:val="20"/>
        </w:rPr>
        <w:t>ificante).</w:t>
      </w:r>
    </w:p>
    <w:p w14:paraId="00000026"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F</w:t>
      </w:r>
      <w:r w:rsidRPr="00BE7D47">
        <w:rPr>
          <w:rFonts w:ascii="Verdana" w:eastAsia="Verdana" w:hAnsi="Verdana" w:cs="Verdana"/>
          <w:color w:val="000000"/>
          <w:sz w:val="20"/>
          <w:szCs w:val="20"/>
        </w:rPr>
        <w:t>resa</w:t>
      </w:r>
    </w:p>
    <w:p w14:paraId="00000027"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A</w:t>
      </w:r>
      <w:r w:rsidRPr="00BE7D47">
        <w:rPr>
          <w:rFonts w:ascii="Verdana" w:eastAsia="Verdana" w:hAnsi="Verdana" w:cs="Verdana"/>
          <w:color w:val="000000"/>
          <w:sz w:val="20"/>
          <w:szCs w:val="20"/>
        </w:rPr>
        <w:t>lmidón modificado</w:t>
      </w:r>
    </w:p>
    <w:p w14:paraId="00000028"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lastRenderedPageBreak/>
        <w:t>C</w:t>
      </w:r>
      <w:r w:rsidRPr="00BE7D47">
        <w:rPr>
          <w:rFonts w:ascii="Verdana" w:eastAsia="Verdana" w:hAnsi="Verdana" w:cs="Verdana"/>
          <w:color w:val="000000"/>
          <w:sz w:val="20"/>
          <w:szCs w:val="20"/>
        </w:rPr>
        <w:t>arbón vegetal (Colo</w:t>
      </w:r>
      <w:r w:rsidRPr="00BE7D47">
        <w:rPr>
          <w:rFonts w:ascii="Verdana" w:eastAsia="Verdana" w:hAnsi="Verdana" w:cs="Verdana"/>
          <w:sz w:val="20"/>
          <w:szCs w:val="20"/>
        </w:rPr>
        <w:t xml:space="preserve">rante natural). </w:t>
      </w:r>
    </w:p>
    <w:p w14:paraId="00000029"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Pectina (</w:t>
      </w:r>
      <w:r w:rsidRPr="00BE7D47">
        <w:rPr>
          <w:rFonts w:ascii="Verdana" w:eastAsia="Verdana" w:hAnsi="Verdana" w:cs="Verdana"/>
          <w:color w:val="000000"/>
          <w:sz w:val="20"/>
          <w:szCs w:val="20"/>
        </w:rPr>
        <w:t>estabilizante</w:t>
      </w:r>
      <w:r w:rsidRPr="00BE7D47">
        <w:rPr>
          <w:rFonts w:ascii="Verdana" w:eastAsia="Verdana" w:hAnsi="Verdana" w:cs="Verdana"/>
          <w:sz w:val="20"/>
          <w:szCs w:val="20"/>
        </w:rPr>
        <w:t>)</w:t>
      </w:r>
    </w:p>
    <w:p w14:paraId="0000002A" w14:textId="77777777" w:rsidR="00B81511" w:rsidRPr="00BE7D47" w:rsidRDefault="00D30E4C">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r w:rsidRPr="00BE7D47">
        <w:rPr>
          <w:rFonts w:ascii="Verdana" w:eastAsia="Verdana" w:hAnsi="Verdana" w:cs="Verdana"/>
          <w:sz w:val="20"/>
          <w:szCs w:val="20"/>
        </w:rPr>
        <w:t>Á</w:t>
      </w:r>
      <w:r w:rsidRPr="00BE7D47">
        <w:rPr>
          <w:rFonts w:ascii="Verdana" w:eastAsia="Verdana" w:hAnsi="Verdana" w:cs="Verdana"/>
          <w:color w:val="000000"/>
          <w:sz w:val="20"/>
          <w:szCs w:val="20"/>
        </w:rPr>
        <w:t>cido cítrico</w:t>
      </w:r>
      <w:r w:rsidRPr="00BE7D47">
        <w:rPr>
          <w:rFonts w:ascii="Verdana" w:eastAsia="Verdana" w:hAnsi="Verdana" w:cs="Verdana"/>
          <w:sz w:val="20"/>
          <w:szCs w:val="20"/>
        </w:rPr>
        <w:t xml:space="preserve"> (acidulante). </w:t>
      </w:r>
    </w:p>
    <w:p w14:paraId="0000002B" w14:textId="77777777" w:rsidR="00B81511" w:rsidRPr="00BE7D47" w:rsidRDefault="00B81511">
      <w:pPr>
        <w:pBdr>
          <w:top w:val="nil"/>
          <w:left w:val="nil"/>
          <w:bottom w:val="nil"/>
          <w:right w:val="nil"/>
          <w:between w:val="nil"/>
        </w:pBdr>
        <w:tabs>
          <w:tab w:val="left" w:pos="284"/>
        </w:tabs>
        <w:spacing w:after="0" w:line="240" w:lineRule="auto"/>
        <w:ind w:left="720"/>
        <w:jc w:val="both"/>
        <w:rPr>
          <w:rFonts w:ascii="Verdana" w:eastAsia="Verdana" w:hAnsi="Verdana" w:cs="Verdana"/>
          <w:sz w:val="20"/>
          <w:szCs w:val="20"/>
        </w:rPr>
      </w:pPr>
    </w:p>
    <w:p w14:paraId="0000002C" w14:textId="77777777" w:rsidR="00B81511" w:rsidRDefault="00D30E4C">
      <w:pPr>
        <w:tabs>
          <w:tab w:val="left" w:pos="284"/>
        </w:tabs>
        <w:spacing w:after="0" w:line="240" w:lineRule="auto"/>
        <w:jc w:val="both"/>
        <w:rPr>
          <w:rFonts w:ascii="Verdana" w:eastAsia="Verdana" w:hAnsi="Verdana" w:cs="Verdana"/>
          <w:b/>
          <w:sz w:val="20"/>
          <w:szCs w:val="20"/>
        </w:rPr>
      </w:pPr>
      <w:r w:rsidRPr="00BE7D47">
        <w:rPr>
          <w:rFonts w:ascii="Verdana" w:eastAsia="Verdana" w:hAnsi="Verdana" w:cs="Verdana"/>
          <w:b/>
          <w:sz w:val="20"/>
          <w:szCs w:val="20"/>
        </w:rPr>
        <w:t>Otros ingr</w:t>
      </w:r>
      <w:r>
        <w:rPr>
          <w:rFonts w:ascii="Verdana" w:eastAsia="Verdana" w:hAnsi="Verdana" w:cs="Verdana"/>
          <w:b/>
          <w:sz w:val="20"/>
          <w:szCs w:val="20"/>
        </w:rPr>
        <w:t>edientes declarados en etiqueta:</w:t>
      </w:r>
    </w:p>
    <w:p w14:paraId="0000002D" w14:textId="77777777" w:rsidR="00B81511" w:rsidRDefault="00B81511">
      <w:pPr>
        <w:tabs>
          <w:tab w:val="left" w:pos="284"/>
        </w:tabs>
        <w:spacing w:after="0" w:line="240" w:lineRule="auto"/>
        <w:jc w:val="both"/>
        <w:rPr>
          <w:rFonts w:ascii="Verdana" w:eastAsia="Verdana" w:hAnsi="Verdana" w:cs="Verdana"/>
          <w:sz w:val="20"/>
          <w:szCs w:val="20"/>
        </w:rPr>
      </w:pPr>
    </w:p>
    <w:p w14:paraId="0000002E" w14:textId="77777777" w:rsidR="00B81511" w:rsidRDefault="00D30E4C">
      <w:pPr>
        <w:numPr>
          <w:ilvl w:val="0"/>
          <w:numId w:val="7"/>
        </w:numP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 xml:space="preserve">Maní </w:t>
      </w:r>
    </w:p>
    <w:p w14:paraId="0000002F" w14:textId="77777777" w:rsidR="00B81511" w:rsidRDefault="00D30E4C">
      <w:pPr>
        <w:numPr>
          <w:ilvl w:val="0"/>
          <w:numId w:val="7"/>
        </w:numP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 xml:space="preserve">Nueces de árbol </w:t>
      </w:r>
    </w:p>
    <w:p w14:paraId="00000030" w14:textId="77777777" w:rsidR="00B81511" w:rsidRDefault="00D30E4C">
      <w:pPr>
        <w:numPr>
          <w:ilvl w:val="0"/>
          <w:numId w:val="7"/>
        </w:numP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Ajonjolí</w:t>
      </w:r>
    </w:p>
    <w:p w14:paraId="00000031" w14:textId="77777777" w:rsidR="00B81511" w:rsidRDefault="00B81511">
      <w:pPr>
        <w:pBdr>
          <w:top w:val="nil"/>
          <w:left w:val="nil"/>
          <w:bottom w:val="nil"/>
          <w:right w:val="nil"/>
          <w:between w:val="nil"/>
        </w:pBdr>
        <w:tabs>
          <w:tab w:val="left" w:pos="567"/>
        </w:tabs>
        <w:spacing w:after="0" w:line="240" w:lineRule="auto"/>
        <w:jc w:val="both"/>
        <w:rPr>
          <w:rFonts w:ascii="Verdana" w:eastAsia="Verdana" w:hAnsi="Verdana" w:cs="Verdana"/>
          <w:b/>
          <w:sz w:val="20"/>
          <w:szCs w:val="20"/>
          <w:highlight w:val="white"/>
        </w:rPr>
      </w:pPr>
    </w:p>
    <w:p w14:paraId="00000032" w14:textId="77777777" w:rsidR="00B81511" w:rsidRDefault="00D30E4C">
      <w:pPr>
        <w:pBdr>
          <w:top w:val="nil"/>
          <w:left w:val="nil"/>
          <w:bottom w:val="nil"/>
          <w:right w:val="nil"/>
          <w:between w:val="nil"/>
        </w:pBdr>
        <w:tabs>
          <w:tab w:val="left" w:pos="567"/>
        </w:tabs>
        <w:spacing w:after="0" w:line="240" w:lineRule="auto"/>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Nutrientes críticos en la paleta </w:t>
      </w:r>
      <w:proofErr w:type="spellStart"/>
      <w:r>
        <w:rPr>
          <w:rFonts w:ascii="Verdana" w:eastAsia="Verdana" w:hAnsi="Verdana" w:cs="Verdana"/>
          <w:b/>
          <w:color w:val="000000"/>
          <w:sz w:val="20"/>
          <w:szCs w:val="20"/>
          <w:highlight w:val="white"/>
        </w:rPr>
        <w:t>dr</w:t>
      </w:r>
      <w:r>
        <w:rPr>
          <w:rFonts w:ascii="Verdana" w:eastAsia="Verdana" w:hAnsi="Verdana" w:cs="Verdana"/>
          <w:b/>
          <w:sz w:val="20"/>
          <w:szCs w:val="20"/>
          <w:highlight w:val="white"/>
        </w:rPr>
        <w:t>ácula</w:t>
      </w:r>
      <w:proofErr w:type="spellEnd"/>
      <w:r>
        <w:rPr>
          <w:rFonts w:ascii="Verdana" w:eastAsia="Verdana" w:hAnsi="Verdana" w:cs="Verdana"/>
          <w:b/>
          <w:color w:val="000000"/>
          <w:sz w:val="20"/>
          <w:szCs w:val="20"/>
          <w:highlight w:val="white"/>
        </w:rPr>
        <w:t>:</w:t>
      </w:r>
    </w:p>
    <w:p w14:paraId="00000033" w14:textId="77777777" w:rsidR="00B81511" w:rsidRDefault="00B81511">
      <w:pPr>
        <w:pBdr>
          <w:top w:val="nil"/>
          <w:left w:val="nil"/>
          <w:bottom w:val="nil"/>
          <w:right w:val="nil"/>
          <w:between w:val="nil"/>
        </w:pBdr>
        <w:tabs>
          <w:tab w:val="left" w:pos="567"/>
        </w:tabs>
        <w:spacing w:after="0" w:line="240" w:lineRule="auto"/>
        <w:jc w:val="both"/>
        <w:rPr>
          <w:rFonts w:ascii="Verdana" w:eastAsia="Verdana" w:hAnsi="Verdana" w:cs="Verdana"/>
          <w:b/>
          <w:sz w:val="20"/>
          <w:szCs w:val="20"/>
          <w:highlight w:val="white"/>
        </w:rPr>
      </w:pPr>
    </w:p>
    <w:p w14:paraId="00000034" w14:textId="77777777" w:rsidR="00B81511" w:rsidRDefault="00D30E4C">
      <w:pPr>
        <w:spacing w:after="0" w:line="240" w:lineRule="auto"/>
        <w:jc w:val="both"/>
        <w:rPr>
          <w:rFonts w:ascii="Verdana" w:eastAsia="Verdana" w:hAnsi="Verdana" w:cs="Verdana"/>
          <w:b/>
          <w:sz w:val="20"/>
          <w:szCs w:val="20"/>
          <w:highlight w:val="white"/>
        </w:rPr>
      </w:pPr>
      <w:r>
        <w:rPr>
          <w:rFonts w:ascii="Verdana" w:eastAsia="Verdana" w:hAnsi="Verdana" w:cs="Verdana"/>
          <w:sz w:val="20"/>
          <w:szCs w:val="20"/>
        </w:rPr>
        <w:t>Cada porción de 60 gramos (1 unidad) aportan un total de 190 Calorías.</w:t>
      </w:r>
    </w:p>
    <w:p w14:paraId="00000035" w14:textId="77777777" w:rsidR="00B81511" w:rsidRDefault="00B81511">
      <w:pPr>
        <w:pBdr>
          <w:top w:val="nil"/>
          <w:left w:val="nil"/>
          <w:bottom w:val="nil"/>
          <w:right w:val="nil"/>
          <w:between w:val="nil"/>
        </w:pBdr>
        <w:tabs>
          <w:tab w:val="left" w:pos="567"/>
        </w:tabs>
        <w:spacing w:after="0" w:line="240" w:lineRule="auto"/>
        <w:jc w:val="both"/>
        <w:rPr>
          <w:rFonts w:ascii="Verdana" w:eastAsia="Verdana" w:hAnsi="Verdana" w:cs="Verdana"/>
          <w:b/>
          <w:sz w:val="20"/>
          <w:szCs w:val="20"/>
          <w:highlight w:val="white"/>
        </w:rPr>
      </w:pPr>
    </w:p>
    <w:p w14:paraId="00000036" w14:textId="0EA48FD7" w:rsidR="00B81511" w:rsidRDefault="00D30E4C">
      <w:pPr>
        <w:numPr>
          <w:ilvl w:val="0"/>
          <w:numId w:val="6"/>
        </w:numPr>
        <w:spacing w:after="0"/>
        <w:jc w:val="both"/>
        <w:rPr>
          <w:rFonts w:ascii="Verdana" w:eastAsia="Verdana" w:hAnsi="Verdana" w:cs="Verdana"/>
          <w:sz w:val="20"/>
          <w:szCs w:val="20"/>
        </w:rPr>
      </w:pPr>
      <w:r>
        <w:rPr>
          <w:rFonts w:ascii="Verdana" w:eastAsia="Verdana" w:hAnsi="Verdana" w:cs="Verdana"/>
          <w:i/>
          <w:sz w:val="20"/>
          <w:szCs w:val="20"/>
          <w:u w:val="single"/>
        </w:rPr>
        <w:t>Azúcares libres</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Según los criterios de la Organización Panamericana de la Salud (OPS), este producto contiene más del triple de la cantidad recomendada de azúcares libres, el 34% de las calorías totales del producto. Del total de las calorías del producto (190), 64 calorías provienen de los 16 gramos de azúcares. </w:t>
      </w:r>
    </w:p>
    <w:p w14:paraId="00000037" w14:textId="77777777" w:rsidR="00B81511" w:rsidRDefault="00B81511">
      <w:pPr>
        <w:spacing w:after="0"/>
        <w:ind w:left="720"/>
        <w:jc w:val="both"/>
        <w:rPr>
          <w:rFonts w:ascii="Verdana" w:eastAsia="Verdana" w:hAnsi="Verdana" w:cs="Verdana"/>
          <w:sz w:val="20"/>
          <w:szCs w:val="20"/>
        </w:rPr>
      </w:pPr>
    </w:p>
    <w:p w14:paraId="00000038" w14:textId="2B7B6715" w:rsidR="00B81511" w:rsidRDefault="00D30E4C">
      <w:pPr>
        <w:numPr>
          <w:ilvl w:val="0"/>
          <w:numId w:val="6"/>
        </w:numPr>
        <w:spacing w:after="0"/>
        <w:jc w:val="both"/>
        <w:rPr>
          <w:rFonts w:ascii="Verdana" w:eastAsia="Verdana" w:hAnsi="Verdana" w:cs="Verdana"/>
          <w:sz w:val="20"/>
          <w:szCs w:val="20"/>
        </w:rPr>
      </w:pPr>
      <w:r>
        <w:rPr>
          <w:rFonts w:ascii="Verdana" w:eastAsia="Verdana" w:hAnsi="Verdana" w:cs="Verdana"/>
          <w:i/>
          <w:sz w:val="20"/>
          <w:szCs w:val="20"/>
          <w:highlight w:val="white"/>
          <w:u w:val="single"/>
        </w:rPr>
        <w:t>Grasa saturada</w:t>
      </w:r>
      <w:r>
        <w:rPr>
          <w:rFonts w:ascii="Verdana" w:eastAsia="Verdana" w:hAnsi="Verdana" w:cs="Verdana"/>
          <w:sz w:val="20"/>
          <w:szCs w:val="20"/>
          <w:highlight w:val="white"/>
          <w:vertAlign w:val="superscript"/>
        </w:rPr>
        <w:footnoteReference w:id="2"/>
      </w:r>
      <w:r w:rsidR="00BE7D47" w:rsidRPr="00BE7D47">
        <w:rPr>
          <w:rFonts w:ascii="Verdana" w:eastAsia="Verdana" w:hAnsi="Verdana" w:cs="Verdana"/>
          <w:iCs/>
          <w:sz w:val="20"/>
          <w:szCs w:val="20"/>
        </w:rPr>
        <w:t xml:space="preserve">: </w:t>
      </w:r>
      <w:r>
        <w:rPr>
          <w:rFonts w:ascii="Verdana" w:eastAsia="Verdana" w:hAnsi="Verdana" w:cs="Verdana"/>
          <w:sz w:val="20"/>
          <w:szCs w:val="20"/>
        </w:rPr>
        <w:t xml:space="preserve">Según los criterios de la Organización Panamericana de la Salud (OPS), este producto contiene </w:t>
      </w:r>
      <w:r w:rsidR="00421CC4">
        <w:rPr>
          <w:rFonts w:ascii="Verdana" w:eastAsia="Verdana" w:hAnsi="Verdana" w:cs="Verdana"/>
          <w:sz w:val="20"/>
          <w:szCs w:val="20"/>
        </w:rPr>
        <w:t>casi el triple de</w:t>
      </w:r>
      <w:r>
        <w:rPr>
          <w:rFonts w:ascii="Verdana" w:eastAsia="Verdana" w:hAnsi="Verdana" w:cs="Verdana"/>
          <w:sz w:val="20"/>
          <w:szCs w:val="20"/>
        </w:rPr>
        <w:t xml:space="preserve"> la cantidad recomendada de grasa saturada, el 28% de las calorías totales del producto. Del total de las calorías del producto (190), 54 calorías provienen de los 6 gramos de grasa saturada. </w:t>
      </w:r>
    </w:p>
    <w:p w14:paraId="00000039" w14:textId="77777777" w:rsidR="00B81511" w:rsidRDefault="00B81511">
      <w:pPr>
        <w:pBdr>
          <w:top w:val="nil"/>
          <w:left w:val="nil"/>
          <w:bottom w:val="nil"/>
          <w:right w:val="nil"/>
          <w:between w:val="nil"/>
        </w:pBdr>
        <w:spacing w:after="0" w:line="240" w:lineRule="auto"/>
        <w:jc w:val="both"/>
        <w:rPr>
          <w:rFonts w:ascii="Verdana" w:eastAsia="Verdana" w:hAnsi="Verdana" w:cs="Verdana"/>
          <w:sz w:val="20"/>
          <w:szCs w:val="20"/>
          <w:highlight w:val="white"/>
        </w:rPr>
      </w:pPr>
    </w:p>
    <w:p w14:paraId="0000003A" w14:textId="77777777" w:rsidR="00B81511" w:rsidRDefault="00D30E4C">
      <w:pPr>
        <w:pBdr>
          <w:top w:val="nil"/>
          <w:left w:val="nil"/>
          <w:bottom w:val="nil"/>
          <w:right w:val="nil"/>
          <w:between w:val="nil"/>
        </w:pBdr>
        <w:spacing w:after="0" w:line="240" w:lineRule="auto"/>
        <w:jc w:val="both"/>
        <w:rPr>
          <w:rFonts w:ascii="Verdana" w:eastAsia="Verdana" w:hAnsi="Verdana" w:cs="Verdana"/>
          <w:b/>
          <w:color w:val="000000"/>
          <w:sz w:val="20"/>
          <w:szCs w:val="20"/>
          <w:highlight w:val="white"/>
          <w:u w:val="single"/>
        </w:rPr>
      </w:pPr>
      <w:r>
        <w:rPr>
          <w:rFonts w:ascii="Verdana" w:eastAsia="Verdana" w:hAnsi="Verdana" w:cs="Verdana"/>
          <w:b/>
          <w:color w:val="000000"/>
          <w:sz w:val="20"/>
          <w:szCs w:val="20"/>
          <w:highlight w:val="white"/>
        </w:rPr>
        <w:t>Aditivos que contiene este producto:</w:t>
      </w:r>
      <w:r>
        <w:rPr>
          <w:rFonts w:ascii="Verdana" w:eastAsia="Verdana" w:hAnsi="Verdana" w:cs="Verdana"/>
          <w:b/>
          <w:color w:val="000000"/>
          <w:sz w:val="20"/>
          <w:szCs w:val="20"/>
          <w:highlight w:val="white"/>
          <w:u w:val="single"/>
        </w:rPr>
        <w:t xml:space="preserve"> </w:t>
      </w:r>
    </w:p>
    <w:p w14:paraId="0000003B" w14:textId="77777777" w:rsidR="00B81511" w:rsidRDefault="00B81511">
      <w:pPr>
        <w:pBdr>
          <w:top w:val="nil"/>
          <w:left w:val="nil"/>
          <w:bottom w:val="nil"/>
          <w:right w:val="nil"/>
          <w:between w:val="nil"/>
        </w:pBdr>
        <w:spacing w:after="0" w:line="240" w:lineRule="auto"/>
        <w:ind w:left="720" w:hanging="436"/>
        <w:jc w:val="both"/>
        <w:rPr>
          <w:rFonts w:ascii="Verdana" w:eastAsia="Verdana" w:hAnsi="Verdana" w:cs="Verdana"/>
          <w:b/>
          <w:sz w:val="20"/>
          <w:szCs w:val="20"/>
          <w:highlight w:val="white"/>
          <w:u w:val="single"/>
        </w:rPr>
      </w:pPr>
    </w:p>
    <w:p w14:paraId="0000003C"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Ésteres</w:t>
      </w:r>
      <w:r>
        <w:rPr>
          <w:rFonts w:ascii="Verdana" w:eastAsia="Verdana" w:hAnsi="Verdana" w:cs="Verdana"/>
          <w:color w:val="000000"/>
          <w:sz w:val="20"/>
          <w:szCs w:val="20"/>
          <w:highlight w:val="white"/>
        </w:rPr>
        <w:t xml:space="preserve"> </w:t>
      </w:r>
      <w:proofErr w:type="spellStart"/>
      <w:r>
        <w:rPr>
          <w:rFonts w:ascii="Verdana" w:eastAsia="Verdana" w:hAnsi="Verdana" w:cs="Verdana"/>
          <w:color w:val="000000"/>
          <w:sz w:val="20"/>
          <w:szCs w:val="20"/>
          <w:highlight w:val="white"/>
        </w:rPr>
        <w:t>Diacetiltartáricos</w:t>
      </w:r>
      <w:proofErr w:type="spellEnd"/>
      <w:r>
        <w:rPr>
          <w:rFonts w:ascii="Verdana" w:eastAsia="Verdana" w:hAnsi="Verdana" w:cs="Verdana"/>
          <w:color w:val="000000"/>
          <w:sz w:val="20"/>
          <w:szCs w:val="20"/>
          <w:highlight w:val="white"/>
        </w:rPr>
        <w:t xml:space="preserve"> y de ácidos grasos de glicerol (E-472e): se usa como emulsionante y antioxidante, </w:t>
      </w:r>
      <w:r>
        <w:rPr>
          <w:rFonts w:ascii="Verdana" w:eastAsia="Verdana" w:hAnsi="Verdana" w:cs="Verdana"/>
          <w:sz w:val="20"/>
          <w:szCs w:val="20"/>
          <w:highlight w:val="white"/>
        </w:rPr>
        <w:t>se usa</w:t>
      </w:r>
      <w:r>
        <w:rPr>
          <w:rFonts w:ascii="Verdana" w:eastAsia="Verdana" w:hAnsi="Verdana" w:cs="Verdana"/>
          <w:color w:val="000000"/>
          <w:sz w:val="20"/>
          <w:szCs w:val="20"/>
          <w:highlight w:val="white"/>
        </w:rPr>
        <w:t xml:space="preserve"> para alargar el tiempo de vida útil de los productos. </w:t>
      </w:r>
    </w:p>
    <w:p w14:paraId="0000003D"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Goma de algarrobo (E-410): espesante natural.</w:t>
      </w:r>
    </w:p>
    <w:p w14:paraId="0000003E" w14:textId="0653D470"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Carboximetilcelulosa de sodio (E-466): estabilizante sintético y espes</w:t>
      </w:r>
      <w:r w:rsidR="00A22846">
        <w:rPr>
          <w:rFonts w:ascii="Verdana" w:eastAsia="Verdana" w:hAnsi="Verdana" w:cs="Verdana"/>
          <w:color w:val="000000"/>
          <w:sz w:val="20"/>
          <w:szCs w:val="20"/>
          <w:highlight w:val="white"/>
        </w:rPr>
        <w:t>ante artificial, también llamado</w:t>
      </w:r>
      <w:r w:rsidR="006235FA">
        <w:rPr>
          <w:rFonts w:ascii="Verdana" w:eastAsia="Verdana" w:hAnsi="Verdana" w:cs="Verdana"/>
          <w:color w:val="000000"/>
          <w:sz w:val="20"/>
          <w:szCs w:val="20"/>
          <w:highlight w:val="white"/>
        </w:rPr>
        <w:t xml:space="preserve"> goma celulósica. S</w:t>
      </w:r>
      <w:r w:rsidR="00A22846">
        <w:rPr>
          <w:rFonts w:ascii="Verdana" w:eastAsia="Verdana" w:hAnsi="Verdana" w:cs="Verdana"/>
          <w:color w:val="000000"/>
          <w:sz w:val="20"/>
          <w:szCs w:val="20"/>
          <w:highlight w:val="white"/>
        </w:rPr>
        <w:t xml:space="preserve">egún </w:t>
      </w:r>
      <w:r w:rsidR="006235FA">
        <w:rPr>
          <w:rFonts w:ascii="Verdana" w:eastAsia="Verdana" w:hAnsi="Verdana" w:cs="Verdana"/>
          <w:color w:val="000000"/>
          <w:sz w:val="20"/>
          <w:szCs w:val="20"/>
          <w:highlight w:val="white"/>
        </w:rPr>
        <w:t xml:space="preserve">algunos </w:t>
      </w:r>
      <w:r w:rsidR="00A22846">
        <w:rPr>
          <w:rFonts w:ascii="Verdana" w:eastAsia="Verdana" w:hAnsi="Verdana" w:cs="Verdana"/>
          <w:color w:val="000000"/>
          <w:sz w:val="20"/>
          <w:szCs w:val="20"/>
          <w:highlight w:val="white"/>
        </w:rPr>
        <w:t xml:space="preserve">estudios </w:t>
      </w:r>
      <w:r>
        <w:rPr>
          <w:rFonts w:ascii="Verdana" w:eastAsia="Verdana" w:hAnsi="Verdana" w:cs="Verdana"/>
          <w:color w:val="000000"/>
          <w:sz w:val="20"/>
          <w:szCs w:val="20"/>
          <w:highlight w:val="white"/>
        </w:rPr>
        <w:t xml:space="preserve">podría aumentar la permeabilidad intestinal, modificar el microbioma, promover la </w:t>
      </w:r>
      <w:r>
        <w:rPr>
          <w:rFonts w:ascii="Verdana" w:eastAsia="Verdana" w:hAnsi="Verdana" w:cs="Verdana"/>
          <w:sz w:val="20"/>
          <w:szCs w:val="20"/>
          <w:highlight w:val="white"/>
        </w:rPr>
        <w:t>translocación</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rPr>
        <w:t>bacteriana</w:t>
      </w:r>
      <w:r>
        <w:rPr>
          <w:rFonts w:ascii="Verdana" w:eastAsia="Verdana" w:hAnsi="Verdana" w:cs="Verdana"/>
          <w:color w:val="000000"/>
          <w:sz w:val="20"/>
          <w:szCs w:val="20"/>
          <w:highlight w:val="white"/>
        </w:rPr>
        <w:t xml:space="preserve"> especialmente de </w:t>
      </w:r>
      <w:proofErr w:type="spellStart"/>
      <w:r>
        <w:rPr>
          <w:rFonts w:ascii="Verdana" w:eastAsia="Verdana" w:hAnsi="Verdana" w:cs="Verdana"/>
          <w:color w:val="000000"/>
          <w:sz w:val="20"/>
          <w:szCs w:val="20"/>
          <w:highlight w:val="white"/>
        </w:rPr>
        <w:t>Escherichia</w:t>
      </w:r>
      <w:proofErr w:type="spellEnd"/>
      <w:r>
        <w:rPr>
          <w:rFonts w:ascii="Verdana" w:eastAsia="Verdana" w:hAnsi="Verdana" w:cs="Verdana"/>
          <w:color w:val="000000"/>
          <w:sz w:val="20"/>
          <w:szCs w:val="20"/>
          <w:highlight w:val="white"/>
        </w:rPr>
        <w:t xml:space="preserve"> </w:t>
      </w:r>
      <w:proofErr w:type="spellStart"/>
      <w:r>
        <w:rPr>
          <w:rFonts w:ascii="Verdana" w:eastAsia="Verdana" w:hAnsi="Verdana" w:cs="Verdana"/>
          <w:color w:val="000000"/>
          <w:sz w:val="20"/>
          <w:szCs w:val="20"/>
          <w:highlight w:val="white"/>
        </w:rPr>
        <w:t>coli</w:t>
      </w:r>
      <w:proofErr w:type="spellEnd"/>
      <w:r>
        <w:rPr>
          <w:rFonts w:ascii="Verdana" w:eastAsia="Verdana" w:hAnsi="Verdana" w:cs="Verdana"/>
          <w:color w:val="000000"/>
          <w:sz w:val="20"/>
          <w:szCs w:val="20"/>
          <w:highlight w:val="white"/>
        </w:rPr>
        <w:t xml:space="preserve"> y causa</w:t>
      </w:r>
      <w:r w:rsidR="00A22846">
        <w:rPr>
          <w:rFonts w:ascii="Verdana" w:eastAsia="Verdana" w:hAnsi="Verdana" w:cs="Verdana"/>
          <w:color w:val="000000"/>
          <w:sz w:val="20"/>
          <w:szCs w:val="20"/>
          <w:highlight w:val="white"/>
        </w:rPr>
        <w:t>r</w:t>
      </w:r>
      <w:r>
        <w:rPr>
          <w:rFonts w:ascii="Verdana" w:eastAsia="Verdana" w:hAnsi="Verdana" w:cs="Verdana"/>
          <w:color w:val="000000"/>
          <w:sz w:val="20"/>
          <w:szCs w:val="20"/>
          <w:highlight w:val="white"/>
        </w:rPr>
        <w:t xml:space="preserve"> inflamación del intestino</w:t>
      </w:r>
      <w:r w:rsidR="00A22846">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w:t>
      </w:r>
      <w:r>
        <w:rPr>
          <w:rFonts w:ascii="Verdana" w:eastAsia="Verdana" w:hAnsi="Verdana" w:cs="Verdana"/>
          <w:sz w:val="20"/>
          <w:szCs w:val="20"/>
          <w:highlight w:val="white"/>
        </w:rPr>
        <w:t>5</w:t>
      </w:r>
      <w:r>
        <w:rPr>
          <w:rFonts w:ascii="Verdana" w:eastAsia="Verdana" w:hAnsi="Verdana" w:cs="Verdana"/>
          <w:color w:val="000000"/>
          <w:sz w:val="20"/>
          <w:szCs w:val="20"/>
          <w:highlight w:val="white"/>
        </w:rPr>
        <w:t>–</w:t>
      </w:r>
      <w:r>
        <w:rPr>
          <w:rFonts w:ascii="Verdana" w:eastAsia="Verdana" w:hAnsi="Verdana" w:cs="Verdana"/>
          <w:sz w:val="20"/>
          <w:szCs w:val="20"/>
          <w:highlight w:val="white"/>
        </w:rPr>
        <w:t>7</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3F"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Goma </w:t>
      </w:r>
      <w:proofErr w:type="spellStart"/>
      <w:r>
        <w:rPr>
          <w:rFonts w:ascii="Verdana" w:eastAsia="Verdana" w:hAnsi="Verdana" w:cs="Verdana"/>
          <w:color w:val="000000"/>
          <w:sz w:val="20"/>
          <w:szCs w:val="20"/>
          <w:highlight w:val="white"/>
        </w:rPr>
        <w:t>carragenina</w:t>
      </w:r>
      <w:proofErr w:type="spellEnd"/>
      <w:r>
        <w:rPr>
          <w:rFonts w:ascii="Verdana" w:eastAsia="Verdana" w:hAnsi="Verdana" w:cs="Verdana"/>
          <w:color w:val="000000"/>
          <w:sz w:val="20"/>
          <w:szCs w:val="20"/>
          <w:highlight w:val="white"/>
        </w:rPr>
        <w:t xml:space="preserve"> (E-407): espesante natural y gelificante.</w:t>
      </w:r>
    </w:p>
    <w:p w14:paraId="00000040" w14:textId="07E235DB"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Carmín (E-120i): usado como colorante sintético o natural, se suele ob</w:t>
      </w:r>
      <w:r w:rsidR="00A22846">
        <w:rPr>
          <w:rFonts w:ascii="Verdana" w:eastAsia="Verdana" w:hAnsi="Verdana" w:cs="Verdana"/>
          <w:color w:val="000000"/>
          <w:sz w:val="20"/>
          <w:szCs w:val="20"/>
          <w:highlight w:val="white"/>
        </w:rPr>
        <w:t>tener a partir de la cochinilla. Al</w:t>
      </w:r>
      <w:r>
        <w:rPr>
          <w:rFonts w:ascii="Verdana" w:eastAsia="Verdana" w:hAnsi="Verdana" w:cs="Verdana"/>
          <w:color w:val="000000"/>
          <w:sz w:val="20"/>
          <w:szCs w:val="20"/>
          <w:highlight w:val="white"/>
        </w:rPr>
        <w:t>gunos estudios refieren que este colorante podría causar reacciones alérgicas (</w:t>
      </w:r>
      <w:r>
        <w:rPr>
          <w:rFonts w:ascii="Verdana" w:eastAsia="Verdana" w:hAnsi="Verdana" w:cs="Verdana"/>
          <w:sz w:val="20"/>
          <w:szCs w:val="20"/>
          <w:highlight w:val="white"/>
        </w:rPr>
        <w:t>8</w:t>
      </w:r>
      <w:r>
        <w:rPr>
          <w:rFonts w:ascii="Verdana" w:eastAsia="Verdana" w:hAnsi="Verdana" w:cs="Verdana"/>
          <w:color w:val="000000"/>
          <w:sz w:val="20"/>
          <w:szCs w:val="20"/>
          <w:highlight w:val="white"/>
        </w:rPr>
        <w:t>)(</w:t>
      </w:r>
      <w:r>
        <w:rPr>
          <w:rFonts w:ascii="Verdana" w:eastAsia="Verdana" w:hAnsi="Verdana" w:cs="Verdana"/>
          <w:sz w:val="20"/>
          <w:szCs w:val="20"/>
          <w:highlight w:val="white"/>
        </w:rPr>
        <w:t>9</w:t>
      </w:r>
      <w:r>
        <w:rPr>
          <w:rFonts w:ascii="Verdana" w:eastAsia="Verdana" w:hAnsi="Verdana" w:cs="Verdana"/>
          <w:color w:val="000000"/>
          <w:sz w:val="20"/>
          <w:szCs w:val="20"/>
          <w:highlight w:val="white"/>
        </w:rPr>
        <w:t>)(</w:t>
      </w:r>
      <w:r>
        <w:rPr>
          <w:rFonts w:ascii="Verdana" w:eastAsia="Verdana" w:hAnsi="Verdana" w:cs="Verdana"/>
          <w:sz w:val="20"/>
          <w:szCs w:val="20"/>
          <w:highlight w:val="white"/>
        </w:rPr>
        <w:t>10</w:t>
      </w:r>
      <w:r>
        <w:rPr>
          <w:rFonts w:ascii="Verdana" w:eastAsia="Verdana" w:hAnsi="Verdana" w:cs="Verdana"/>
          <w:color w:val="000000"/>
          <w:sz w:val="20"/>
          <w:szCs w:val="20"/>
          <w:highlight w:val="white"/>
        </w:rPr>
        <w:t>)(</w:t>
      </w:r>
      <w:r>
        <w:rPr>
          <w:rFonts w:ascii="Verdana" w:eastAsia="Verdana" w:hAnsi="Verdana" w:cs="Verdana"/>
          <w:sz w:val="20"/>
          <w:szCs w:val="20"/>
          <w:highlight w:val="white"/>
        </w:rPr>
        <w:t>11</w:t>
      </w:r>
      <w:r>
        <w:rPr>
          <w:rFonts w:ascii="Verdana" w:eastAsia="Verdana" w:hAnsi="Verdana" w:cs="Verdana"/>
          <w:color w:val="000000"/>
          <w:sz w:val="20"/>
          <w:szCs w:val="20"/>
          <w:highlight w:val="white"/>
        </w:rPr>
        <w:t>)(</w:t>
      </w:r>
      <w:r>
        <w:rPr>
          <w:rFonts w:ascii="Verdana" w:eastAsia="Verdana" w:hAnsi="Verdana" w:cs="Verdana"/>
          <w:sz w:val="20"/>
          <w:szCs w:val="20"/>
          <w:highlight w:val="white"/>
        </w:rPr>
        <w:t>12</w:t>
      </w:r>
      <w:r>
        <w:rPr>
          <w:rFonts w:ascii="Verdana" w:eastAsia="Verdana" w:hAnsi="Verdana" w:cs="Verdana"/>
          <w:color w:val="000000"/>
          <w:sz w:val="20"/>
          <w:szCs w:val="20"/>
          <w:highlight w:val="white"/>
        </w:rPr>
        <w:t>)(1</w:t>
      </w:r>
      <w:r>
        <w:rPr>
          <w:rFonts w:ascii="Verdana" w:eastAsia="Verdana" w:hAnsi="Verdana" w:cs="Verdana"/>
          <w:sz w:val="20"/>
          <w:szCs w:val="20"/>
          <w:highlight w:val="white"/>
        </w:rPr>
        <w:t>3</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41" w14:textId="56C6A93E"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proofErr w:type="spellStart"/>
      <w:r>
        <w:rPr>
          <w:rFonts w:ascii="Verdana" w:eastAsia="Verdana" w:hAnsi="Verdana" w:cs="Verdana"/>
          <w:color w:val="000000"/>
          <w:sz w:val="20"/>
          <w:szCs w:val="20"/>
          <w:highlight w:val="white"/>
        </w:rPr>
        <w:lastRenderedPageBreak/>
        <w:t>Annato</w:t>
      </w:r>
      <w:proofErr w:type="spellEnd"/>
      <w:r>
        <w:rPr>
          <w:rFonts w:ascii="Verdana" w:eastAsia="Verdana" w:hAnsi="Verdana" w:cs="Verdana"/>
          <w:color w:val="000000"/>
          <w:sz w:val="20"/>
          <w:szCs w:val="20"/>
          <w:highlight w:val="white"/>
        </w:rPr>
        <w:t xml:space="preserve"> (E-160b): usado como colorante natural, </w:t>
      </w:r>
      <w:r w:rsidR="00A22846">
        <w:rPr>
          <w:rFonts w:ascii="Verdana" w:eastAsia="Verdana" w:hAnsi="Verdana" w:cs="Verdana"/>
          <w:color w:val="000000"/>
          <w:sz w:val="20"/>
          <w:szCs w:val="20"/>
          <w:highlight w:val="white"/>
        </w:rPr>
        <w:t xml:space="preserve">que según diversos estudios puede causar reacciones alérgicas </w:t>
      </w:r>
      <w:r>
        <w:rPr>
          <w:rFonts w:ascii="Verdana" w:eastAsia="Verdana" w:hAnsi="Verdana" w:cs="Verdana"/>
          <w:color w:val="000000"/>
          <w:sz w:val="20"/>
          <w:szCs w:val="20"/>
          <w:highlight w:val="white"/>
        </w:rPr>
        <w:t>(1</w:t>
      </w:r>
      <w:r>
        <w:rPr>
          <w:rFonts w:ascii="Verdana" w:eastAsia="Verdana" w:hAnsi="Verdana" w:cs="Verdana"/>
          <w:sz w:val="20"/>
          <w:szCs w:val="20"/>
          <w:highlight w:val="white"/>
        </w:rPr>
        <w:t>4</w:t>
      </w:r>
      <w:r>
        <w:rPr>
          <w:rFonts w:ascii="Verdana" w:eastAsia="Verdana" w:hAnsi="Verdana" w:cs="Verdana"/>
          <w:color w:val="000000"/>
          <w:sz w:val="20"/>
          <w:szCs w:val="20"/>
          <w:highlight w:val="white"/>
        </w:rPr>
        <w:t>,1</w:t>
      </w:r>
      <w:r>
        <w:rPr>
          <w:rFonts w:ascii="Verdana" w:eastAsia="Verdana" w:hAnsi="Verdana" w:cs="Verdana"/>
          <w:sz w:val="20"/>
          <w:szCs w:val="20"/>
          <w:highlight w:val="white"/>
        </w:rPr>
        <w:t>5</w:t>
      </w:r>
      <w:r>
        <w:rPr>
          <w:rFonts w:ascii="Verdana" w:eastAsia="Verdana" w:hAnsi="Verdana" w:cs="Verdana"/>
          <w:color w:val="000000"/>
          <w:sz w:val="20"/>
          <w:szCs w:val="20"/>
          <w:highlight w:val="white"/>
        </w:rPr>
        <w:t>) causando síntomas como urticaria crónica y anafilaxia (1</w:t>
      </w:r>
      <w:r>
        <w:rPr>
          <w:rFonts w:ascii="Verdana" w:eastAsia="Verdana" w:hAnsi="Verdana" w:cs="Verdana"/>
          <w:sz w:val="20"/>
          <w:szCs w:val="20"/>
          <w:highlight w:val="white"/>
        </w:rPr>
        <w:t>6</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42"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Sabor artificial: No se puede identificar ya que no se reporta el tipo de aditivo para este sabor.  </w:t>
      </w:r>
    </w:p>
    <w:p w14:paraId="00000043"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Lecitina de soya (E-322): usado como emulsificante, en la industria se utiliza también conservante natural y como mejorador de sabor o textura (1</w:t>
      </w:r>
      <w:r>
        <w:rPr>
          <w:rFonts w:ascii="Verdana" w:eastAsia="Verdana" w:hAnsi="Verdana" w:cs="Verdana"/>
          <w:sz w:val="20"/>
          <w:szCs w:val="20"/>
          <w:highlight w:val="white"/>
        </w:rPr>
        <w:t>7</w:t>
      </w:r>
      <w:r>
        <w:rPr>
          <w:rFonts w:ascii="Verdana" w:eastAsia="Verdana" w:hAnsi="Verdana" w:cs="Verdana"/>
          <w:color w:val="000000"/>
          <w:sz w:val="20"/>
          <w:szCs w:val="20"/>
          <w:highlight w:val="white"/>
        </w:rPr>
        <w:t>).</w:t>
      </w:r>
    </w:p>
    <w:p w14:paraId="00000044"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Polirricinoleato de </w:t>
      </w:r>
      <w:proofErr w:type="spellStart"/>
      <w:r>
        <w:rPr>
          <w:rFonts w:ascii="Verdana" w:eastAsia="Verdana" w:hAnsi="Verdana" w:cs="Verdana"/>
          <w:color w:val="000000"/>
          <w:sz w:val="20"/>
          <w:szCs w:val="20"/>
          <w:highlight w:val="white"/>
        </w:rPr>
        <w:t>poliglicerol</w:t>
      </w:r>
      <w:proofErr w:type="spellEnd"/>
      <w:r>
        <w:rPr>
          <w:rFonts w:ascii="Verdana" w:eastAsia="Verdana" w:hAnsi="Verdana" w:cs="Verdana"/>
          <w:color w:val="000000"/>
          <w:sz w:val="20"/>
          <w:szCs w:val="20"/>
          <w:highlight w:val="white"/>
        </w:rPr>
        <w:t xml:space="preserve"> (E-476): emulsionante sintético y antioxidante. </w:t>
      </w:r>
    </w:p>
    <w:p w14:paraId="00000045"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Carbón vegetal (E-153): colorante natural.</w:t>
      </w:r>
    </w:p>
    <w:p w14:paraId="00000046" w14:textId="7777777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Pectina (E-440i): usado como espesante natural. </w:t>
      </w:r>
    </w:p>
    <w:p w14:paraId="00000047" w14:textId="037102C7" w:rsidR="00B81511" w:rsidRDefault="00D30E4C">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Ácido cítrico (E-330): usado como acidulante. La seguridad de este aditivo no ha sido estudiada de manera crónica o en grandes cantidades, un estudio de 2018, reporta 4 estudios de casos a partir de los cuales sugiere que dependiendo de la disposición genética luego del consumo de ácido cítrico manufacturado podría causar reacciones inflamatorias que causarían síntomas respiratorios, irritación intestinal, dolores articulares y musculares (1</w:t>
      </w:r>
      <w:r>
        <w:rPr>
          <w:rFonts w:ascii="Verdana" w:eastAsia="Verdana" w:hAnsi="Verdana" w:cs="Verdana"/>
          <w:sz w:val="20"/>
          <w:szCs w:val="20"/>
          <w:highlight w:val="white"/>
        </w:rPr>
        <w:t>8</w:t>
      </w:r>
      <w:r>
        <w:rPr>
          <w:rFonts w:ascii="Verdana" w:eastAsia="Verdana" w:hAnsi="Verdana" w:cs="Verdana"/>
          <w:color w:val="000000"/>
          <w:sz w:val="20"/>
          <w:szCs w:val="20"/>
          <w:highlight w:val="white"/>
        </w:rPr>
        <w:t>).</w:t>
      </w:r>
      <w:r w:rsidR="006235FA">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48" w14:textId="77777777" w:rsidR="00B81511" w:rsidRDefault="00B81511">
      <w:pPr>
        <w:pBdr>
          <w:top w:val="nil"/>
          <w:left w:val="nil"/>
          <w:bottom w:val="nil"/>
          <w:right w:val="nil"/>
          <w:between w:val="nil"/>
        </w:pBdr>
        <w:spacing w:after="0" w:line="240" w:lineRule="auto"/>
        <w:ind w:left="567"/>
        <w:jc w:val="both"/>
        <w:rPr>
          <w:rFonts w:ascii="Verdana" w:eastAsia="Verdana" w:hAnsi="Verdana" w:cs="Verdana"/>
          <w:color w:val="000000"/>
          <w:sz w:val="20"/>
          <w:szCs w:val="20"/>
          <w:highlight w:val="white"/>
        </w:rPr>
      </w:pPr>
    </w:p>
    <w:p w14:paraId="00000049" w14:textId="77777777" w:rsidR="00B81511" w:rsidRDefault="00B81511">
      <w:pPr>
        <w:spacing w:after="0" w:line="240" w:lineRule="auto"/>
        <w:ind w:left="360"/>
        <w:jc w:val="both"/>
        <w:rPr>
          <w:rFonts w:ascii="Verdana" w:eastAsia="Verdana" w:hAnsi="Verdana" w:cs="Verdana"/>
          <w:b/>
          <w:i/>
          <w:sz w:val="20"/>
          <w:szCs w:val="20"/>
          <w:highlight w:val="white"/>
        </w:rPr>
      </w:pPr>
    </w:p>
    <w:p w14:paraId="0000004A" w14:textId="382E6B25" w:rsidR="00B81511" w:rsidRDefault="00D30E4C">
      <w:pPr>
        <w:spacing w:after="0" w:line="240" w:lineRule="auto"/>
        <w:jc w:val="both"/>
        <w:rPr>
          <w:rFonts w:ascii="Verdana" w:eastAsia="Verdana" w:hAnsi="Verdana" w:cs="Verdana"/>
          <w:sz w:val="20"/>
          <w:szCs w:val="20"/>
          <w:highlight w:val="white"/>
        </w:rPr>
      </w:pPr>
      <w:bookmarkStart w:id="1" w:name="_heading=h.30j0zll" w:colFirst="0" w:colLast="0"/>
      <w:bookmarkEnd w:id="1"/>
      <w:r>
        <w:rPr>
          <w:rFonts w:ascii="Verdana" w:eastAsia="Verdana" w:hAnsi="Verdana" w:cs="Verdana"/>
          <w:b/>
          <w:sz w:val="20"/>
          <w:szCs w:val="20"/>
          <w:highlight w:val="white"/>
        </w:rPr>
        <w:t xml:space="preserve">Recomendaciones finales: </w:t>
      </w:r>
      <w:r>
        <w:rPr>
          <w:rFonts w:ascii="Verdana" w:eastAsia="Verdana" w:hAnsi="Verdana" w:cs="Verdana"/>
          <w:sz w:val="20"/>
          <w:szCs w:val="20"/>
          <w:highlight w:val="white"/>
        </w:rPr>
        <w:t xml:space="preserve">Una buena alternativa a este producto pueden ser consumir frutas congeladas o helados caseros de jugo de fruta natural que pueden ser preparados en casa, de una manera más saludable con ingredientes naturales y sin añadir aditivos. </w:t>
      </w:r>
    </w:p>
    <w:p w14:paraId="0000004B" w14:textId="77777777" w:rsidR="00B81511" w:rsidRDefault="00B81511">
      <w:pPr>
        <w:spacing w:after="0" w:line="240" w:lineRule="auto"/>
        <w:jc w:val="both"/>
        <w:rPr>
          <w:rFonts w:ascii="Verdana" w:eastAsia="Verdana" w:hAnsi="Verdana" w:cs="Verdana"/>
          <w:sz w:val="20"/>
          <w:szCs w:val="20"/>
          <w:highlight w:val="white"/>
        </w:rPr>
      </w:pPr>
    </w:p>
    <w:p w14:paraId="0000004C" w14:textId="77777777" w:rsidR="00B81511" w:rsidRDefault="00D30E4C">
      <w:pPr>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3"/>
      </w:r>
      <w:r>
        <w:rPr>
          <w:rFonts w:ascii="Verdana" w:eastAsia="Verdana" w:hAnsi="Verdana" w:cs="Verdana"/>
          <w:sz w:val="20"/>
          <w:szCs w:val="20"/>
        </w:rPr>
        <w:t>, ND Kathleen Forbes</w:t>
      </w:r>
      <w:r>
        <w:rPr>
          <w:rFonts w:ascii="Verdana" w:eastAsia="Verdana" w:hAnsi="Verdana" w:cs="Verdana"/>
          <w:sz w:val="20"/>
          <w:szCs w:val="20"/>
          <w:vertAlign w:val="superscript"/>
        </w:rPr>
        <w:t>4</w:t>
      </w:r>
      <w:r>
        <w:rPr>
          <w:rFonts w:ascii="Verdana" w:eastAsia="Verdana" w:hAnsi="Verdana" w:cs="Verdana"/>
          <w:sz w:val="20"/>
          <w:szCs w:val="20"/>
        </w:rPr>
        <w:t>, ND Daniela Tinoco⁴, Fabián Avellaneda⁴.</w:t>
      </w:r>
    </w:p>
    <w:p w14:paraId="0000004D" w14:textId="4E90E823" w:rsidR="00B81511" w:rsidRDefault="00D30E4C">
      <w:pPr>
        <w:spacing w:after="0" w:line="240" w:lineRule="auto"/>
        <w:jc w:val="both"/>
        <w:rPr>
          <w:rFonts w:ascii="Verdana" w:eastAsia="Verdana" w:hAnsi="Verdana" w:cs="Verdana"/>
          <w:sz w:val="20"/>
          <w:szCs w:val="20"/>
        </w:rPr>
      </w:pPr>
      <w:r>
        <w:rPr>
          <w:rFonts w:ascii="Verdana" w:eastAsia="Verdana" w:hAnsi="Verdana" w:cs="Verdana"/>
          <w:sz w:val="20"/>
          <w:szCs w:val="20"/>
        </w:rPr>
        <w:t>Revisó: ND Mercedes Mora Plazas</w:t>
      </w:r>
      <w:r w:rsidR="006235FA">
        <w:rPr>
          <w:rFonts w:ascii="Verdana" w:eastAsia="Verdana" w:hAnsi="Verdana" w:cs="Verdana"/>
          <w:sz w:val="20"/>
          <w:szCs w:val="20"/>
        </w:rPr>
        <w:t xml:space="preserve">, ND </w:t>
      </w:r>
      <w:proofErr w:type="spellStart"/>
      <w:r w:rsidR="006235FA">
        <w:rPr>
          <w:rFonts w:ascii="Verdana" w:eastAsia="Verdana" w:hAnsi="Verdana" w:cs="Verdana"/>
          <w:sz w:val="20"/>
          <w:szCs w:val="20"/>
        </w:rPr>
        <w:t>Ruben</w:t>
      </w:r>
      <w:proofErr w:type="spellEnd"/>
      <w:r w:rsidR="006235FA">
        <w:rPr>
          <w:rFonts w:ascii="Verdana" w:eastAsia="Verdana" w:hAnsi="Verdana" w:cs="Verdana"/>
          <w:sz w:val="20"/>
          <w:szCs w:val="20"/>
        </w:rPr>
        <w:t xml:space="preserve"> Orjuela, MSP Sharon Sánchez.</w:t>
      </w:r>
    </w:p>
    <w:p w14:paraId="0000004E" w14:textId="77777777" w:rsidR="00B81511" w:rsidRDefault="00B81511">
      <w:pPr>
        <w:spacing w:after="0" w:line="240" w:lineRule="auto"/>
        <w:jc w:val="both"/>
        <w:rPr>
          <w:rFonts w:ascii="Verdana" w:eastAsia="Verdana" w:hAnsi="Verdana" w:cs="Verdana"/>
          <w:sz w:val="20"/>
          <w:szCs w:val="20"/>
        </w:rPr>
      </w:pPr>
    </w:p>
    <w:p w14:paraId="0000004F" w14:textId="77777777" w:rsidR="00B81511" w:rsidRDefault="00D30E4C">
      <w:pPr>
        <w:spacing w:line="240" w:lineRule="auto"/>
        <w:jc w:val="both"/>
        <w:rPr>
          <w:rFonts w:ascii="Verdana" w:eastAsia="Verdana" w:hAnsi="Verdana" w:cs="Verdana"/>
          <w:sz w:val="20"/>
          <w:szCs w:val="20"/>
        </w:rPr>
      </w:pPr>
      <w:r>
        <w:rPr>
          <w:rFonts w:ascii="Verdana" w:eastAsia="Verdana" w:hAnsi="Verdana" w:cs="Verdana"/>
          <w:i/>
          <w:sz w:val="20"/>
          <w:szCs w:val="20"/>
        </w:rPr>
        <w:t xml:space="preserve">Nota: </w:t>
      </w:r>
      <w:r>
        <w:rPr>
          <w:rFonts w:ascii="Verdana" w:eastAsia="Verdana" w:hAnsi="Verdana" w:cs="Verdana"/>
          <w:sz w:val="20"/>
          <w:szCs w:val="20"/>
        </w:rPr>
        <w:t>Para mayor información consultar el documento “Anexo técnico radiografías”</w:t>
      </w:r>
    </w:p>
    <w:p w14:paraId="00000050" w14:textId="77777777" w:rsidR="00B81511" w:rsidRDefault="00B81511">
      <w:pPr>
        <w:spacing w:after="0" w:line="240" w:lineRule="auto"/>
        <w:jc w:val="both"/>
        <w:rPr>
          <w:rFonts w:ascii="Verdana" w:eastAsia="Verdana" w:hAnsi="Verdana" w:cs="Verdana"/>
          <w:sz w:val="20"/>
          <w:szCs w:val="20"/>
        </w:rPr>
      </w:pPr>
    </w:p>
    <w:p w14:paraId="00000051" w14:textId="77777777" w:rsidR="00B81511" w:rsidRDefault="00B81511">
      <w:pPr>
        <w:spacing w:after="0" w:line="240" w:lineRule="auto"/>
        <w:ind w:left="284"/>
        <w:jc w:val="both"/>
        <w:rPr>
          <w:rFonts w:ascii="Verdana" w:eastAsia="Verdana" w:hAnsi="Verdana" w:cs="Verdana"/>
          <w:sz w:val="20"/>
          <w:szCs w:val="20"/>
          <w:highlight w:val="white"/>
        </w:rPr>
      </w:pPr>
    </w:p>
    <w:p w14:paraId="00000052" w14:textId="77777777" w:rsidR="00B81511" w:rsidRDefault="00D30E4C">
      <w:pPr>
        <w:spacing w:after="0" w:line="240" w:lineRule="auto"/>
        <w:ind w:left="284"/>
        <w:jc w:val="both"/>
        <w:rPr>
          <w:rFonts w:ascii="Verdana" w:eastAsia="Verdana" w:hAnsi="Verdana" w:cs="Verdana"/>
          <w:b/>
          <w:sz w:val="20"/>
          <w:szCs w:val="20"/>
        </w:rPr>
      </w:pPr>
      <w:r>
        <w:rPr>
          <w:rFonts w:ascii="Verdana" w:eastAsia="Verdana" w:hAnsi="Verdana" w:cs="Verdana"/>
          <w:b/>
          <w:sz w:val="20"/>
          <w:szCs w:val="20"/>
        </w:rPr>
        <w:t>Bibliografía</w:t>
      </w:r>
    </w:p>
    <w:p w14:paraId="00000053" w14:textId="77777777" w:rsidR="00B81511" w:rsidRDefault="00B81511">
      <w:pPr>
        <w:spacing w:after="0" w:line="240" w:lineRule="auto"/>
        <w:ind w:left="284"/>
        <w:jc w:val="both"/>
        <w:rPr>
          <w:rFonts w:ascii="Verdana" w:eastAsia="Verdana" w:hAnsi="Verdana" w:cs="Verdana"/>
          <w:b/>
          <w:sz w:val="20"/>
          <w:szCs w:val="20"/>
        </w:rPr>
      </w:pPr>
    </w:p>
    <w:p w14:paraId="00000054" w14:textId="77777777" w:rsidR="00B81511" w:rsidRDefault="00D30E4C">
      <w:pPr>
        <w:widowControl w:val="0"/>
        <w:numPr>
          <w:ilvl w:val="0"/>
          <w:numId w:val="5"/>
        </w:numPr>
        <w:spacing w:after="200" w:line="240" w:lineRule="auto"/>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55" w14:textId="77777777" w:rsidR="00B81511" w:rsidRDefault="00B81511">
      <w:pPr>
        <w:spacing w:after="0" w:line="240" w:lineRule="auto"/>
        <w:jc w:val="both"/>
        <w:rPr>
          <w:rFonts w:ascii="Verdana" w:eastAsia="Verdana" w:hAnsi="Verdana" w:cs="Verdana"/>
          <w:b/>
          <w:sz w:val="20"/>
          <w:szCs w:val="20"/>
        </w:rPr>
      </w:pPr>
    </w:p>
    <w:p w14:paraId="00000056" w14:textId="77777777" w:rsidR="00B81511" w:rsidRDefault="00D30E4C">
      <w:pPr>
        <w:widowControl w:val="0"/>
        <w:numPr>
          <w:ilvl w:val="0"/>
          <w:numId w:val="5"/>
        </w:numPr>
        <w:spacing w:after="200" w:line="240" w:lineRule="auto"/>
        <w:jc w:val="both"/>
        <w:rPr>
          <w:rFonts w:ascii="Verdana" w:eastAsia="Verdana" w:hAnsi="Verdana" w:cs="Verdana"/>
          <w:sz w:val="20"/>
          <w:szCs w:val="20"/>
        </w:rPr>
      </w:pPr>
      <w:proofErr w:type="spellStart"/>
      <w:r w:rsidRPr="00BE7D47">
        <w:rPr>
          <w:rFonts w:ascii="Verdana" w:eastAsia="Verdana" w:hAnsi="Verdana" w:cs="Verdana"/>
          <w:sz w:val="20"/>
          <w:szCs w:val="20"/>
          <w:lang w:val="en-US"/>
        </w:rPr>
        <w:t>Chaib</w:t>
      </w:r>
      <w:proofErr w:type="spellEnd"/>
      <w:r w:rsidRPr="00BE7D47">
        <w:rPr>
          <w:rFonts w:ascii="Verdana" w:eastAsia="Verdana" w:hAnsi="Verdana" w:cs="Verdana"/>
          <w:sz w:val="20"/>
          <w:szCs w:val="20"/>
          <w:lang w:val="en-US"/>
        </w:rPr>
        <w:t xml:space="preserve">, R., &amp; Barone, M. (2020). Uses of Chemicals in the Food and Beverage 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57" w14:textId="77777777" w:rsidR="00B81511" w:rsidRDefault="00D30E4C">
      <w:pPr>
        <w:widowControl w:val="0"/>
        <w:numPr>
          <w:ilvl w:val="0"/>
          <w:numId w:val="5"/>
        </w:numPr>
        <w:spacing w:after="200" w:line="240" w:lineRule="auto"/>
        <w:jc w:val="both"/>
        <w:rPr>
          <w:rFonts w:ascii="Verdana" w:eastAsia="Verdana" w:hAnsi="Verdana" w:cs="Verdana"/>
          <w:sz w:val="20"/>
          <w:szCs w:val="20"/>
        </w:rPr>
      </w:pPr>
      <w:r w:rsidRPr="00BE7D47">
        <w:rPr>
          <w:rFonts w:ascii="Verdana" w:eastAsia="Verdana" w:hAnsi="Verdana" w:cs="Verdana"/>
          <w:sz w:val="20"/>
          <w:szCs w:val="20"/>
          <w:lang w:val="en-US"/>
        </w:rPr>
        <w:t xml:space="preserve">Jansen, T., Claassen, L., van Kamp, I., &amp; Timmermans, D. R. (2020). ‘All chemical substances are </w:t>
      </w:r>
      <w:proofErr w:type="spellStart"/>
      <w:r w:rsidRPr="00BE7D47">
        <w:rPr>
          <w:rFonts w:ascii="Verdana" w:eastAsia="Verdana" w:hAnsi="Verdana" w:cs="Verdana"/>
          <w:sz w:val="20"/>
          <w:szCs w:val="20"/>
          <w:lang w:val="en-US"/>
        </w:rPr>
        <w:t>harmful.’public</w:t>
      </w:r>
      <w:proofErr w:type="spellEnd"/>
      <w:r w:rsidRPr="00BE7D47">
        <w:rPr>
          <w:rFonts w:ascii="Verdana" w:eastAsia="Verdana" w:hAnsi="Verdana" w:cs="Verdana"/>
          <w:sz w:val="20"/>
          <w:szCs w:val="20"/>
          <w:lang w:val="en-US"/>
        </w:rPr>
        <w:t xml:space="preserve"> appraisal of uncertain risks of food additives and 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Chemical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58" w14:textId="77777777" w:rsidR="00B81511" w:rsidRDefault="00D30E4C">
      <w:pPr>
        <w:numPr>
          <w:ilvl w:val="0"/>
          <w:numId w:val="5"/>
        </w:numPr>
        <w:jc w:val="both"/>
        <w:rPr>
          <w:rFonts w:ascii="Verdana" w:eastAsia="Verdana" w:hAnsi="Verdana" w:cs="Verdana"/>
          <w:sz w:val="20"/>
          <w:szCs w:val="20"/>
        </w:rPr>
      </w:pPr>
      <w:r w:rsidRPr="00BE7D47">
        <w:rPr>
          <w:rFonts w:ascii="Verdana" w:eastAsia="Verdana" w:hAnsi="Verdana" w:cs="Verdana"/>
          <w:sz w:val="20"/>
          <w:szCs w:val="20"/>
          <w:lang w:val="en-US"/>
        </w:rPr>
        <w:t xml:space="preserve">Elizabeth, L., Machado, P., </w:t>
      </w:r>
      <w:proofErr w:type="spellStart"/>
      <w:r w:rsidRPr="00BE7D47">
        <w:rPr>
          <w:rFonts w:ascii="Verdana" w:eastAsia="Verdana" w:hAnsi="Verdana" w:cs="Verdana"/>
          <w:sz w:val="20"/>
          <w:szCs w:val="20"/>
          <w:lang w:val="en-US"/>
        </w:rPr>
        <w:t>Zinöcker</w:t>
      </w:r>
      <w:proofErr w:type="spellEnd"/>
      <w:r w:rsidRPr="00BE7D47">
        <w:rPr>
          <w:rFonts w:ascii="Verdana" w:eastAsia="Verdana" w:hAnsi="Verdana" w:cs="Verdana"/>
          <w:sz w:val="20"/>
          <w:szCs w:val="20"/>
          <w:lang w:val="en-US"/>
        </w:rPr>
        <w:t xml:space="preserve">, M., Baker, P., &amp; Lawrence, M. (2020). Ultra-processed foods and health outcomes: a narrative review. Nutrients. </w:t>
      </w:r>
      <w:r>
        <w:rPr>
          <w:rFonts w:ascii="Verdana" w:eastAsia="Verdana" w:hAnsi="Verdana" w:cs="Verdana"/>
          <w:sz w:val="20"/>
          <w:szCs w:val="20"/>
        </w:rPr>
        <w:t>12(7), 1995.</w:t>
      </w:r>
    </w:p>
    <w:p w14:paraId="00000059" w14:textId="77777777" w:rsidR="00B81511" w:rsidRDefault="00D30E4C">
      <w:pPr>
        <w:numPr>
          <w:ilvl w:val="0"/>
          <w:numId w:val="5"/>
        </w:numPr>
        <w:jc w:val="both"/>
        <w:rPr>
          <w:rFonts w:ascii="Verdana" w:eastAsia="Verdana" w:hAnsi="Verdana" w:cs="Verdana"/>
          <w:sz w:val="20"/>
          <w:szCs w:val="20"/>
        </w:rPr>
      </w:pPr>
      <w:r w:rsidRPr="00BE7D47">
        <w:rPr>
          <w:rFonts w:ascii="Verdana" w:eastAsia="Verdana" w:hAnsi="Verdana" w:cs="Verdana"/>
          <w:sz w:val="20"/>
          <w:szCs w:val="20"/>
          <w:lang w:val="en-US"/>
        </w:rPr>
        <w:t xml:space="preserve">Logan M, </w:t>
      </w:r>
      <w:proofErr w:type="spellStart"/>
      <w:r w:rsidRPr="00BE7D47">
        <w:rPr>
          <w:rFonts w:ascii="Verdana" w:eastAsia="Verdana" w:hAnsi="Verdana" w:cs="Verdana"/>
          <w:sz w:val="20"/>
          <w:szCs w:val="20"/>
          <w:lang w:val="en-US"/>
        </w:rPr>
        <w:t>Gkikas</w:t>
      </w:r>
      <w:proofErr w:type="spellEnd"/>
      <w:r w:rsidRPr="00BE7D47">
        <w:rPr>
          <w:rFonts w:ascii="Verdana" w:eastAsia="Verdana" w:hAnsi="Verdana" w:cs="Verdana"/>
          <w:sz w:val="20"/>
          <w:szCs w:val="20"/>
          <w:lang w:val="en-US"/>
        </w:rPr>
        <w:t xml:space="preserve"> K, </w:t>
      </w:r>
      <w:proofErr w:type="spellStart"/>
      <w:r w:rsidRPr="00BE7D47">
        <w:rPr>
          <w:rFonts w:ascii="Verdana" w:eastAsia="Verdana" w:hAnsi="Verdana" w:cs="Verdana"/>
          <w:sz w:val="20"/>
          <w:szCs w:val="20"/>
          <w:lang w:val="en-US"/>
        </w:rPr>
        <w:t>Svolos</w:t>
      </w:r>
      <w:proofErr w:type="spellEnd"/>
      <w:r w:rsidRPr="00BE7D47">
        <w:rPr>
          <w:rFonts w:ascii="Verdana" w:eastAsia="Verdana" w:hAnsi="Verdana" w:cs="Verdana"/>
          <w:sz w:val="20"/>
          <w:szCs w:val="20"/>
          <w:lang w:val="en-US"/>
        </w:rPr>
        <w:t xml:space="preserve"> V, Nichols B, Milling S, Gaya DR, et al. Analysis of 61 exclusive enteral nutrition formulas used in the management of active </w:t>
      </w:r>
      <w:proofErr w:type="gramStart"/>
      <w:r w:rsidRPr="00BE7D47">
        <w:rPr>
          <w:rFonts w:ascii="Verdana" w:eastAsia="Verdana" w:hAnsi="Verdana" w:cs="Verdana"/>
          <w:sz w:val="20"/>
          <w:szCs w:val="20"/>
          <w:lang w:val="en-US"/>
        </w:rPr>
        <w:t>Crohn ’</w:t>
      </w:r>
      <w:proofErr w:type="gramEnd"/>
      <w:r w:rsidRPr="00BE7D47">
        <w:rPr>
          <w:rFonts w:ascii="Verdana" w:eastAsia="Verdana" w:hAnsi="Verdana" w:cs="Verdana"/>
          <w:sz w:val="20"/>
          <w:szCs w:val="20"/>
          <w:lang w:val="en-US"/>
        </w:rPr>
        <w:t xml:space="preserve"> s </w:t>
      </w:r>
      <w:r w:rsidRPr="00BE7D47">
        <w:rPr>
          <w:rFonts w:ascii="Verdana" w:eastAsia="Verdana" w:hAnsi="Verdana" w:cs="Verdana"/>
          <w:sz w:val="20"/>
          <w:szCs w:val="20"/>
          <w:lang w:val="en-US"/>
        </w:rPr>
        <w:lastRenderedPageBreak/>
        <w:t xml:space="preserve">disease — new insights into dietary disease triggers. </w:t>
      </w:r>
      <w:r>
        <w:rPr>
          <w:rFonts w:ascii="Verdana" w:eastAsia="Verdana" w:hAnsi="Verdana" w:cs="Verdana"/>
          <w:sz w:val="20"/>
          <w:szCs w:val="20"/>
        </w:rPr>
        <w:t>2020;(</w:t>
      </w:r>
      <w:proofErr w:type="spellStart"/>
      <w:r>
        <w:rPr>
          <w:rFonts w:ascii="Verdana" w:eastAsia="Verdana" w:hAnsi="Verdana" w:cs="Verdana"/>
          <w:sz w:val="20"/>
          <w:szCs w:val="20"/>
        </w:rPr>
        <w:t>October</w:t>
      </w:r>
      <w:proofErr w:type="spellEnd"/>
      <w:r>
        <w:rPr>
          <w:rFonts w:ascii="Verdana" w:eastAsia="Verdana" w:hAnsi="Verdana" w:cs="Verdana"/>
          <w:sz w:val="20"/>
          <w:szCs w:val="20"/>
        </w:rPr>
        <w:t xml:space="preserve"> 2019):935–47. </w:t>
      </w:r>
    </w:p>
    <w:p w14:paraId="0000005A" w14:textId="77777777" w:rsidR="00B81511" w:rsidRDefault="00D30E4C">
      <w:pPr>
        <w:numPr>
          <w:ilvl w:val="0"/>
          <w:numId w:val="5"/>
        </w:numPr>
        <w:jc w:val="both"/>
        <w:rPr>
          <w:rFonts w:ascii="Verdana" w:eastAsia="Verdana" w:hAnsi="Verdana" w:cs="Verdana"/>
          <w:sz w:val="20"/>
          <w:szCs w:val="20"/>
        </w:rPr>
      </w:pPr>
      <w:r w:rsidRPr="00BE7D47">
        <w:rPr>
          <w:rFonts w:ascii="Verdana" w:eastAsia="Verdana" w:hAnsi="Verdana" w:cs="Verdana"/>
          <w:sz w:val="20"/>
          <w:szCs w:val="20"/>
          <w:lang w:val="en-US"/>
        </w:rPr>
        <w:t xml:space="preserve">Bordon Y. Food additives feed the fire. </w:t>
      </w:r>
      <w:r>
        <w:rPr>
          <w:rFonts w:ascii="Verdana" w:eastAsia="Verdana" w:hAnsi="Verdana" w:cs="Verdana"/>
          <w:sz w:val="20"/>
          <w:szCs w:val="20"/>
        </w:rPr>
        <w:t xml:space="preserve">2015;15(March). </w:t>
      </w:r>
    </w:p>
    <w:p w14:paraId="0000005B" w14:textId="77777777" w:rsidR="00B81511" w:rsidRPr="00BE7D47" w:rsidRDefault="00D30E4C">
      <w:pPr>
        <w:numPr>
          <w:ilvl w:val="0"/>
          <w:numId w:val="5"/>
        </w:numPr>
        <w:jc w:val="both"/>
        <w:rPr>
          <w:rFonts w:ascii="Verdana" w:eastAsia="Verdana" w:hAnsi="Verdana" w:cs="Verdana"/>
          <w:sz w:val="20"/>
          <w:szCs w:val="20"/>
          <w:lang w:val="en-US"/>
        </w:rPr>
      </w:pPr>
      <w:proofErr w:type="spellStart"/>
      <w:r w:rsidRPr="00BE7D47">
        <w:rPr>
          <w:rFonts w:ascii="Verdana" w:eastAsia="Verdana" w:hAnsi="Verdana" w:cs="Verdana"/>
          <w:sz w:val="20"/>
          <w:szCs w:val="20"/>
          <w:lang w:val="en-US"/>
        </w:rPr>
        <w:t>Viennois</w:t>
      </w:r>
      <w:proofErr w:type="spellEnd"/>
      <w:r w:rsidRPr="00BE7D47">
        <w:rPr>
          <w:rFonts w:ascii="Verdana" w:eastAsia="Verdana" w:hAnsi="Verdana" w:cs="Verdana"/>
          <w:sz w:val="20"/>
          <w:szCs w:val="20"/>
          <w:lang w:val="en-US"/>
        </w:rPr>
        <w:t xml:space="preserve">, Emilie. Merlin, Didier. Gewirtz, Andrew T. </w:t>
      </w:r>
      <w:proofErr w:type="spellStart"/>
      <w:r w:rsidRPr="00BE7D47">
        <w:rPr>
          <w:rFonts w:ascii="Verdana" w:eastAsia="Verdana" w:hAnsi="Verdana" w:cs="Verdana"/>
          <w:sz w:val="20"/>
          <w:szCs w:val="20"/>
          <w:lang w:val="en-US"/>
        </w:rPr>
        <w:t>Chassaing</w:t>
      </w:r>
      <w:proofErr w:type="spellEnd"/>
      <w:r w:rsidRPr="00BE7D47">
        <w:rPr>
          <w:rFonts w:ascii="Verdana" w:eastAsia="Verdana" w:hAnsi="Verdana" w:cs="Verdana"/>
          <w:sz w:val="20"/>
          <w:szCs w:val="20"/>
          <w:lang w:val="en-US"/>
        </w:rPr>
        <w:t xml:space="preserve"> B. Dietary emulsifier-induced low-grade inflammation promotes colon carcinogenesis. :404–13. </w:t>
      </w:r>
    </w:p>
    <w:p w14:paraId="0000005C" w14:textId="77777777" w:rsidR="00B81511" w:rsidRDefault="00D30E4C">
      <w:pPr>
        <w:numPr>
          <w:ilvl w:val="0"/>
          <w:numId w:val="5"/>
        </w:numPr>
        <w:jc w:val="both"/>
        <w:rPr>
          <w:rFonts w:ascii="Verdana" w:eastAsia="Verdana" w:hAnsi="Verdana" w:cs="Verdana"/>
          <w:sz w:val="20"/>
          <w:szCs w:val="20"/>
        </w:rPr>
      </w:pPr>
      <w:proofErr w:type="spellStart"/>
      <w:r w:rsidRPr="00BE7D47">
        <w:rPr>
          <w:rFonts w:ascii="Verdana" w:eastAsia="Verdana" w:hAnsi="Verdana" w:cs="Verdana"/>
          <w:sz w:val="20"/>
          <w:szCs w:val="20"/>
          <w:lang w:val="en-US"/>
        </w:rPr>
        <w:t>Kobylewski</w:t>
      </w:r>
      <w:proofErr w:type="spellEnd"/>
      <w:r w:rsidRPr="00BE7D47">
        <w:rPr>
          <w:rFonts w:ascii="Verdana" w:eastAsia="Verdana" w:hAnsi="Verdana" w:cs="Verdana"/>
          <w:sz w:val="20"/>
          <w:szCs w:val="20"/>
          <w:lang w:val="en-US"/>
        </w:rPr>
        <w:t xml:space="preserve"> S, Jacobson MF. Toxicology of food dyes. Int J </w:t>
      </w:r>
      <w:proofErr w:type="spellStart"/>
      <w:r w:rsidRPr="00BE7D47">
        <w:rPr>
          <w:rFonts w:ascii="Verdana" w:eastAsia="Verdana" w:hAnsi="Verdana" w:cs="Verdana"/>
          <w:sz w:val="20"/>
          <w:szCs w:val="20"/>
          <w:lang w:val="en-US"/>
        </w:rPr>
        <w:t>Occup</w:t>
      </w:r>
      <w:proofErr w:type="spellEnd"/>
      <w:r w:rsidRPr="00BE7D47">
        <w:rPr>
          <w:rFonts w:ascii="Verdana" w:eastAsia="Verdana" w:hAnsi="Verdana" w:cs="Verdana"/>
          <w:sz w:val="20"/>
          <w:szCs w:val="20"/>
          <w:lang w:val="en-US"/>
        </w:rPr>
        <w:t xml:space="preserve"> Environ Health. </w:t>
      </w:r>
      <w:r>
        <w:rPr>
          <w:rFonts w:ascii="Verdana" w:eastAsia="Verdana" w:hAnsi="Verdana" w:cs="Verdana"/>
          <w:sz w:val="20"/>
          <w:szCs w:val="20"/>
        </w:rPr>
        <w:t xml:space="preserve">2012;18(3):220–46. </w:t>
      </w:r>
    </w:p>
    <w:p w14:paraId="0000005D" w14:textId="77777777" w:rsidR="00B81511" w:rsidRDefault="00D30E4C">
      <w:pPr>
        <w:numPr>
          <w:ilvl w:val="0"/>
          <w:numId w:val="5"/>
        </w:numPr>
        <w:jc w:val="both"/>
        <w:rPr>
          <w:rFonts w:ascii="Verdana" w:eastAsia="Verdana" w:hAnsi="Verdana" w:cs="Verdana"/>
          <w:sz w:val="20"/>
          <w:szCs w:val="20"/>
        </w:rPr>
      </w:pPr>
      <w:proofErr w:type="spellStart"/>
      <w:r w:rsidRPr="00BE7D47">
        <w:rPr>
          <w:rFonts w:ascii="Verdana" w:eastAsia="Verdana" w:hAnsi="Verdana" w:cs="Verdana"/>
          <w:sz w:val="20"/>
          <w:szCs w:val="20"/>
          <w:lang w:val="en-US"/>
        </w:rPr>
        <w:t>Ozceker</w:t>
      </w:r>
      <w:proofErr w:type="spellEnd"/>
      <w:r w:rsidRPr="00BE7D47">
        <w:rPr>
          <w:rFonts w:ascii="Verdana" w:eastAsia="Verdana" w:hAnsi="Verdana" w:cs="Verdana"/>
          <w:sz w:val="20"/>
          <w:szCs w:val="20"/>
          <w:lang w:val="en-US"/>
        </w:rPr>
        <w:t xml:space="preserve"> D, </w:t>
      </w:r>
      <w:proofErr w:type="spellStart"/>
      <w:r w:rsidRPr="00BE7D47">
        <w:rPr>
          <w:rFonts w:ascii="Verdana" w:eastAsia="Verdana" w:hAnsi="Verdana" w:cs="Verdana"/>
          <w:sz w:val="20"/>
          <w:szCs w:val="20"/>
          <w:lang w:val="en-US"/>
        </w:rPr>
        <w:t>Dilek</w:t>
      </w:r>
      <w:proofErr w:type="spellEnd"/>
      <w:r w:rsidRPr="00BE7D47">
        <w:rPr>
          <w:rFonts w:ascii="Verdana" w:eastAsia="Verdana" w:hAnsi="Verdana" w:cs="Verdana"/>
          <w:sz w:val="20"/>
          <w:szCs w:val="20"/>
          <w:lang w:val="en-US"/>
        </w:rPr>
        <w:t xml:space="preserve"> F, </w:t>
      </w:r>
      <w:proofErr w:type="spellStart"/>
      <w:r w:rsidRPr="00BE7D47">
        <w:rPr>
          <w:rFonts w:ascii="Verdana" w:eastAsia="Verdana" w:hAnsi="Verdana" w:cs="Verdana"/>
          <w:sz w:val="20"/>
          <w:szCs w:val="20"/>
          <w:lang w:val="en-US"/>
        </w:rPr>
        <w:t>Yucel</w:t>
      </w:r>
      <w:proofErr w:type="spellEnd"/>
      <w:r w:rsidRPr="00BE7D47">
        <w:rPr>
          <w:rFonts w:ascii="Verdana" w:eastAsia="Verdana" w:hAnsi="Verdana" w:cs="Verdana"/>
          <w:sz w:val="20"/>
          <w:szCs w:val="20"/>
          <w:lang w:val="en-US"/>
        </w:rPr>
        <w:t xml:space="preserve"> E, </w:t>
      </w:r>
      <w:proofErr w:type="spellStart"/>
      <w:r w:rsidRPr="00BE7D47">
        <w:rPr>
          <w:rFonts w:ascii="Verdana" w:eastAsia="Verdana" w:hAnsi="Verdana" w:cs="Verdana"/>
          <w:sz w:val="20"/>
          <w:szCs w:val="20"/>
          <w:lang w:val="en-US"/>
        </w:rPr>
        <w:t>Tamay</w:t>
      </w:r>
      <w:proofErr w:type="spellEnd"/>
      <w:r w:rsidRPr="00BE7D47">
        <w:rPr>
          <w:rFonts w:ascii="Verdana" w:eastAsia="Verdana" w:hAnsi="Verdana" w:cs="Verdana"/>
          <w:sz w:val="20"/>
          <w:szCs w:val="20"/>
          <w:lang w:val="en-US"/>
        </w:rPr>
        <w:t xml:space="preserve"> Z, </w:t>
      </w:r>
      <w:proofErr w:type="spellStart"/>
      <w:r w:rsidRPr="00BE7D47">
        <w:rPr>
          <w:rFonts w:ascii="Verdana" w:eastAsia="Verdana" w:hAnsi="Verdana" w:cs="Verdana"/>
          <w:sz w:val="20"/>
          <w:szCs w:val="20"/>
          <w:lang w:val="en-US"/>
        </w:rPr>
        <w:t>Ozkaya</w:t>
      </w:r>
      <w:proofErr w:type="spellEnd"/>
      <w:r w:rsidRPr="00BE7D47">
        <w:rPr>
          <w:rFonts w:ascii="Verdana" w:eastAsia="Verdana" w:hAnsi="Verdana" w:cs="Verdana"/>
          <w:sz w:val="20"/>
          <w:szCs w:val="20"/>
          <w:lang w:val="en-US"/>
        </w:rPr>
        <w:t xml:space="preserve"> E, </w:t>
      </w:r>
      <w:proofErr w:type="spellStart"/>
      <w:r w:rsidRPr="00BE7D47">
        <w:rPr>
          <w:rFonts w:ascii="Verdana" w:eastAsia="Verdana" w:hAnsi="Verdana" w:cs="Verdana"/>
          <w:sz w:val="20"/>
          <w:szCs w:val="20"/>
          <w:lang w:val="en-US"/>
        </w:rPr>
        <w:t>Guler</w:t>
      </w:r>
      <w:proofErr w:type="spellEnd"/>
      <w:r w:rsidRPr="00BE7D47">
        <w:rPr>
          <w:rFonts w:ascii="Verdana" w:eastAsia="Verdana" w:hAnsi="Verdana" w:cs="Verdana"/>
          <w:sz w:val="20"/>
          <w:szCs w:val="20"/>
          <w:lang w:val="en-US"/>
        </w:rPr>
        <w:t xml:space="preserve"> N. Can allergy patch tests with food additives help to diagnose the cause in childhood chronic spontaneous </w:t>
      </w:r>
      <w:proofErr w:type="gramStart"/>
      <w:r w:rsidRPr="00BE7D47">
        <w:rPr>
          <w:rFonts w:ascii="Verdana" w:eastAsia="Verdana" w:hAnsi="Verdana" w:cs="Verdana"/>
          <w:sz w:val="20"/>
          <w:szCs w:val="20"/>
          <w:lang w:val="en-US"/>
        </w:rPr>
        <w:t>urticaria ?</w:t>
      </w:r>
      <w:proofErr w:type="gramEnd"/>
      <w:r w:rsidRPr="00BE7D47">
        <w:rPr>
          <w:rFonts w:ascii="Verdana" w:eastAsia="Verdana" w:hAnsi="Verdana" w:cs="Verdana"/>
          <w:sz w:val="20"/>
          <w:szCs w:val="20"/>
          <w:lang w:val="en-US"/>
        </w:rPr>
        <w:t xml:space="preserve"> </w:t>
      </w:r>
      <w:r>
        <w:rPr>
          <w:rFonts w:ascii="Verdana" w:eastAsia="Verdana" w:hAnsi="Verdana" w:cs="Verdana"/>
          <w:sz w:val="20"/>
          <w:szCs w:val="20"/>
        </w:rPr>
        <w:t xml:space="preserve">2020;384–90. </w:t>
      </w:r>
    </w:p>
    <w:p w14:paraId="0000005E" w14:textId="77777777" w:rsidR="00B81511" w:rsidRDefault="00D30E4C">
      <w:pPr>
        <w:numPr>
          <w:ilvl w:val="0"/>
          <w:numId w:val="5"/>
        </w:numPr>
        <w:jc w:val="both"/>
        <w:rPr>
          <w:rFonts w:ascii="Verdana" w:eastAsia="Verdana" w:hAnsi="Verdana" w:cs="Verdana"/>
          <w:sz w:val="20"/>
          <w:szCs w:val="20"/>
        </w:rPr>
      </w:pPr>
      <w:proofErr w:type="spellStart"/>
      <w:r w:rsidRPr="00BE7D47">
        <w:rPr>
          <w:rFonts w:ascii="Verdana" w:eastAsia="Verdana" w:hAnsi="Verdana" w:cs="Verdana"/>
          <w:sz w:val="20"/>
          <w:szCs w:val="20"/>
          <w:lang w:val="en-US"/>
        </w:rPr>
        <w:t>Anıl</w:t>
      </w:r>
      <w:proofErr w:type="spellEnd"/>
      <w:r w:rsidRPr="00BE7D47">
        <w:rPr>
          <w:rFonts w:ascii="Verdana" w:eastAsia="Verdana" w:hAnsi="Verdana" w:cs="Verdana"/>
          <w:sz w:val="20"/>
          <w:szCs w:val="20"/>
          <w:lang w:val="en-US"/>
        </w:rPr>
        <w:t xml:space="preserve"> H, </w:t>
      </w:r>
      <w:proofErr w:type="spellStart"/>
      <w:r w:rsidRPr="00BE7D47">
        <w:rPr>
          <w:rFonts w:ascii="Verdana" w:eastAsia="Verdana" w:hAnsi="Verdana" w:cs="Verdana"/>
          <w:sz w:val="20"/>
          <w:szCs w:val="20"/>
          <w:lang w:val="en-US"/>
        </w:rPr>
        <w:t>Harmanci</w:t>
      </w:r>
      <w:proofErr w:type="spellEnd"/>
      <w:r w:rsidRPr="00BE7D47">
        <w:rPr>
          <w:rFonts w:ascii="Verdana" w:eastAsia="Verdana" w:hAnsi="Verdana" w:cs="Verdana"/>
          <w:sz w:val="20"/>
          <w:szCs w:val="20"/>
          <w:lang w:val="en-US"/>
        </w:rPr>
        <w:t xml:space="preserve"> K. Evaluation of contact sensitivity to food additives in children with atopic dermatitis. </w:t>
      </w:r>
      <w:proofErr w:type="spellStart"/>
      <w:r>
        <w:rPr>
          <w:rFonts w:ascii="Verdana" w:eastAsia="Verdana" w:hAnsi="Verdana" w:cs="Verdana"/>
          <w:sz w:val="20"/>
          <w:szCs w:val="20"/>
        </w:rPr>
        <w:t>Adv</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Dermatology</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Allergol</w:t>
      </w:r>
      <w:proofErr w:type="spellEnd"/>
      <w:r>
        <w:rPr>
          <w:rFonts w:ascii="Verdana" w:eastAsia="Verdana" w:hAnsi="Verdana" w:cs="Verdana"/>
          <w:sz w:val="20"/>
          <w:szCs w:val="20"/>
        </w:rPr>
        <w:t xml:space="preserve">. 2020;37(3):390–5. </w:t>
      </w:r>
    </w:p>
    <w:p w14:paraId="0000005F" w14:textId="77777777" w:rsidR="00B81511" w:rsidRPr="00BE7D47" w:rsidRDefault="00D30E4C">
      <w:pPr>
        <w:numPr>
          <w:ilvl w:val="0"/>
          <w:numId w:val="5"/>
        </w:numPr>
        <w:jc w:val="both"/>
        <w:rPr>
          <w:rFonts w:ascii="Verdana" w:eastAsia="Verdana" w:hAnsi="Verdana" w:cs="Verdana"/>
          <w:sz w:val="20"/>
          <w:szCs w:val="20"/>
          <w:lang w:val="en-US"/>
        </w:rPr>
      </w:pPr>
      <w:r w:rsidRPr="00BE7D47">
        <w:rPr>
          <w:rFonts w:ascii="Verdana" w:eastAsia="Verdana" w:hAnsi="Verdana" w:cs="Verdana"/>
          <w:sz w:val="20"/>
          <w:szCs w:val="20"/>
          <w:lang w:val="en-US"/>
        </w:rPr>
        <w:t xml:space="preserve">Harp BP, Barrows JN. US regulation of color additives in foods [Internet]. </w:t>
      </w:r>
      <w:proofErr w:type="spellStart"/>
      <w:r w:rsidRPr="00BE7D47">
        <w:rPr>
          <w:rFonts w:ascii="Verdana" w:eastAsia="Verdana" w:hAnsi="Verdana" w:cs="Verdana"/>
          <w:sz w:val="20"/>
          <w:szCs w:val="20"/>
          <w:lang w:val="en-US"/>
        </w:rPr>
        <w:t>Colour</w:t>
      </w:r>
      <w:proofErr w:type="spellEnd"/>
      <w:r w:rsidRPr="00BE7D47">
        <w:rPr>
          <w:rFonts w:ascii="Verdana" w:eastAsia="Verdana" w:hAnsi="Verdana" w:cs="Verdana"/>
          <w:sz w:val="20"/>
          <w:szCs w:val="20"/>
          <w:lang w:val="en-US"/>
        </w:rPr>
        <w:t xml:space="preserve"> Additives for Foods and Beverages. Elsevier Ltd.; 2015. 76–88 p. Available from: </w:t>
      </w:r>
      <w:hyperlink r:id="rId9">
        <w:r w:rsidRPr="00BE7D47">
          <w:rPr>
            <w:rFonts w:ascii="Verdana" w:eastAsia="Verdana" w:hAnsi="Verdana" w:cs="Verdana"/>
            <w:color w:val="1155CC"/>
            <w:sz w:val="20"/>
            <w:szCs w:val="20"/>
            <w:u w:val="single"/>
            <w:lang w:val="en-US"/>
          </w:rPr>
          <w:t>http://dx.doi.org/10.1016/B978-1-78242-011-8.00004-0</w:t>
        </w:r>
      </w:hyperlink>
    </w:p>
    <w:p w14:paraId="00000060" w14:textId="77777777" w:rsidR="00B81511" w:rsidRDefault="00D30E4C">
      <w:pPr>
        <w:numPr>
          <w:ilvl w:val="0"/>
          <w:numId w:val="5"/>
        </w:numPr>
        <w:jc w:val="both"/>
        <w:rPr>
          <w:rFonts w:ascii="Verdana" w:eastAsia="Verdana" w:hAnsi="Verdana" w:cs="Verdana"/>
          <w:sz w:val="20"/>
          <w:szCs w:val="20"/>
        </w:rPr>
      </w:pPr>
      <w:proofErr w:type="spellStart"/>
      <w:r w:rsidRPr="00BE7D47">
        <w:rPr>
          <w:rFonts w:ascii="Verdana" w:eastAsia="Verdana" w:hAnsi="Verdana" w:cs="Verdana"/>
          <w:sz w:val="20"/>
          <w:szCs w:val="20"/>
          <w:lang w:val="en-US"/>
        </w:rPr>
        <w:t>Bahna</w:t>
      </w:r>
      <w:proofErr w:type="spellEnd"/>
      <w:r w:rsidRPr="00BE7D47">
        <w:rPr>
          <w:rFonts w:ascii="Verdana" w:eastAsia="Verdana" w:hAnsi="Verdana" w:cs="Verdana"/>
          <w:sz w:val="20"/>
          <w:szCs w:val="20"/>
          <w:lang w:val="en-US"/>
        </w:rPr>
        <w:t xml:space="preserve"> SL, Burkhardt JG. The dilemma of allergy to food additives. </w:t>
      </w:r>
      <w:proofErr w:type="spellStart"/>
      <w:r>
        <w:rPr>
          <w:rFonts w:ascii="Verdana" w:eastAsia="Verdana" w:hAnsi="Verdana" w:cs="Verdana"/>
          <w:sz w:val="20"/>
          <w:szCs w:val="20"/>
        </w:rPr>
        <w:t>Allergy</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Asthma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Proc</w:t>
      </w:r>
      <w:proofErr w:type="spellEnd"/>
      <w:r>
        <w:rPr>
          <w:rFonts w:ascii="Verdana" w:eastAsia="Verdana" w:hAnsi="Verdana" w:cs="Verdana"/>
          <w:sz w:val="20"/>
          <w:szCs w:val="20"/>
        </w:rPr>
        <w:t xml:space="preserve">. 2018;39(1):3–8. </w:t>
      </w:r>
    </w:p>
    <w:p w14:paraId="00000061" w14:textId="77777777" w:rsidR="00B81511" w:rsidRDefault="00D30E4C">
      <w:pPr>
        <w:numPr>
          <w:ilvl w:val="0"/>
          <w:numId w:val="5"/>
        </w:numPr>
        <w:jc w:val="both"/>
        <w:rPr>
          <w:rFonts w:ascii="Verdana" w:eastAsia="Verdana" w:hAnsi="Verdana" w:cs="Verdana"/>
          <w:sz w:val="20"/>
          <w:szCs w:val="20"/>
        </w:rPr>
      </w:pPr>
      <w:r w:rsidRPr="00BE7D47">
        <w:rPr>
          <w:rFonts w:ascii="Verdana" w:eastAsia="Verdana" w:hAnsi="Verdana" w:cs="Verdana"/>
          <w:sz w:val="20"/>
          <w:szCs w:val="20"/>
          <w:lang w:val="en-US"/>
        </w:rPr>
        <w:t xml:space="preserve">Gultekin F, </w:t>
      </w:r>
      <w:proofErr w:type="spellStart"/>
      <w:r w:rsidRPr="00BE7D47">
        <w:rPr>
          <w:rFonts w:ascii="Verdana" w:eastAsia="Verdana" w:hAnsi="Verdana" w:cs="Verdana"/>
          <w:sz w:val="20"/>
          <w:szCs w:val="20"/>
          <w:lang w:val="en-US"/>
        </w:rPr>
        <w:t>Doguc</w:t>
      </w:r>
      <w:proofErr w:type="spellEnd"/>
      <w:r w:rsidRPr="00BE7D47">
        <w:rPr>
          <w:rFonts w:ascii="Verdana" w:eastAsia="Verdana" w:hAnsi="Verdana" w:cs="Verdana"/>
          <w:sz w:val="20"/>
          <w:szCs w:val="20"/>
          <w:lang w:val="en-US"/>
        </w:rPr>
        <w:t xml:space="preserve"> DK. Allergic and immunologic reactions to food additives. </w:t>
      </w:r>
      <w:r>
        <w:rPr>
          <w:rFonts w:ascii="Verdana" w:eastAsia="Verdana" w:hAnsi="Verdana" w:cs="Verdana"/>
          <w:sz w:val="20"/>
          <w:szCs w:val="20"/>
        </w:rPr>
        <w:t xml:space="preserve">Clin </w:t>
      </w:r>
      <w:proofErr w:type="spellStart"/>
      <w:r>
        <w:rPr>
          <w:rFonts w:ascii="Verdana" w:eastAsia="Verdana" w:hAnsi="Verdana" w:cs="Verdana"/>
          <w:sz w:val="20"/>
          <w:szCs w:val="20"/>
        </w:rPr>
        <w:t>Rev</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Allergy</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Immunol</w:t>
      </w:r>
      <w:proofErr w:type="spellEnd"/>
      <w:r>
        <w:rPr>
          <w:rFonts w:ascii="Verdana" w:eastAsia="Verdana" w:hAnsi="Verdana" w:cs="Verdana"/>
          <w:sz w:val="20"/>
          <w:szCs w:val="20"/>
        </w:rPr>
        <w:t xml:space="preserve">. 2013;45(1):6–29. </w:t>
      </w:r>
    </w:p>
    <w:p w14:paraId="00000062" w14:textId="77777777" w:rsidR="00B81511" w:rsidRDefault="00D30E4C">
      <w:pPr>
        <w:numPr>
          <w:ilvl w:val="0"/>
          <w:numId w:val="5"/>
        </w:numPr>
        <w:jc w:val="both"/>
        <w:rPr>
          <w:rFonts w:ascii="Verdana" w:eastAsia="Verdana" w:hAnsi="Verdana" w:cs="Verdana"/>
          <w:sz w:val="20"/>
          <w:szCs w:val="20"/>
        </w:rPr>
      </w:pPr>
      <w:proofErr w:type="spellStart"/>
      <w:r w:rsidRPr="00BE7D47">
        <w:rPr>
          <w:rFonts w:ascii="Verdana" w:eastAsia="Verdana" w:hAnsi="Verdana" w:cs="Verdana"/>
          <w:sz w:val="20"/>
          <w:szCs w:val="20"/>
          <w:lang w:val="en-US"/>
        </w:rPr>
        <w:t>Dutau</w:t>
      </w:r>
      <w:proofErr w:type="spellEnd"/>
      <w:r w:rsidRPr="00BE7D47">
        <w:rPr>
          <w:rFonts w:ascii="Verdana" w:eastAsia="Verdana" w:hAnsi="Verdana" w:cs="Verdana"/>
          <w:sz w:val="20"/>
          <w:szCs w:val="20"/>
          <w:lang w:val="en-US"/>
        </w:rPr>
        <w:t xml:space="preserve"> G, </w:t>
      </w:r>
      <w:proofErr w:type="spellStart"/>
      <w:r w:rsidRPr="00BE7D47">
        <w:rPr>
          <w:rFonts w:ascii="Verdana" w:eastAsia="Verdana" w:hAnsi="Verdana" w:cs="Verdana"/>
          <w:sz w:val="20"/>
          <w:szCs w:val="20"/>
          <w:lang w:val="en-US"/>
        </w:rPr>
        <w:t>Rancé</w:t>
      </w:r>
      <w:proofErr w:type="spellEnd"/>
      <w:r w:rsidRPr="00BE7D47">
        <w:rPr>
          <w:rFonts w:ascii="Verdana" w:eastAsia="Verdana" w:hAnsi="Verdana" w:cs="Verdana"/>
          <w:sz w:val="20"/>
          <w:szCs w:val="20"/>
          <w:lang w:val="en-US"/>
        </w:rPr>
        <w:t xml:space="preserve"> F, </w:t>
      </w:r>
      <w:proofErr w:type="spellStart"/>
      <w:r w:rsidRPr="00BE7D47">
        <w:rPr>
          <w:rFonts w:ascii="Verdana" w:eastAsia="Verdana" w:hAnsi="Verdana" w:cs="Verdana"/>
          <w:sz w:val="20"/>
          <w:szCs w:val="20"/>
          <w:lang w:val="en-US"/>
        </w:rPr>
        <w:t>Fejji</w:t>
      </w:r>
      <w:proofErr w:type="spellEnd"/>
      <w:r w:rsidRPr="00BE7D47">
        <w:rPr>
          <w:rFonts w:ascii="Verdana" w:eastAsia="Verdana" w:hAnsi="Verdana" w:cs="Verdana"/>
          <w:sz w:val="20"/>
          <w:szCs w:val="20"/>
          <w:lang w:val="en-US"/>
        </w:rPr>
        <w:t xml:space="preserve"> S, </w:t>
      </w:r>
      <w:proofErr w:type="spellStart"/>
      <w:r w:rsidRPr="00BE7D47">
        <w:rPr>
          <w:rFonts w:ascii="Verdana" w:eastAsia="Verdana" w:hAnsi="Verdana" w:cs="Verdana"/>
          <w:sz w:val="20"/>
          <w:szCs w:val="20"/>
          <w:lang w:val="en-US"/>
        </w:rPr>
        <w:t>Juchet</w:t>
      </w:r>
      <w:proofErr w:type="spellEnd"/>
      <w:r w:rsidRPr="00BE7D47">
        <w:rPr>
          <w:rFonts w:ascii="Verdana" w:eastAsia="Verdana" w:hAnsi="Verdana" w:cs="Verdana"/>
          <w:sz w:val="20"/>
          <w:szCs w:val="20"/>
          <w:lang w:val="en-US"/>
        </w:rPr>
        <w:t xml:space="preserve"> A, </w:t>
      </w:r>
      <w:proofErr w:type="spellStart"/>
      <w:r w:rsidRPr="00BE7D47">
        <w:rPr>
          <w:rFonts w:ascii="Verdana" w:eastAsia="Verdana" w:hAnsi="Verdana" w:cs="Verdana"/>
          <w:sz w:val="20"/>
          <w:szCs w:val="20"/>
          <w:lang w:val="en-US"/>
        </w:rPr>
        <w:t>Brémont</w:t>
      </w:r>
      <w:proofErr w:type="spellEnd"/>
      <w:r w:rsidRPr="00BE7D47">
        <w:rPr>
          <w:rFonts w:ascii="Verdana" w:eastAsia="Verdana" w:hAnsi="Verdana" w:cs="Verdana"/>
          <w:sz w:val="20"/>
          <w:szCs w:val="20"/>
          <w:lang w:val="en-US"/>
        </w:rPr>
        <w:t xml:space="preserve"> F, </w:t>
      </w:r>
      <w:proofErr w:type="spellStart"/>
      <w:r w:rsidRPr="00BE7D47">
        <w:rPr>
          <w:rFonts w:ascii="Verdana" w:eastAsia="Verdana" w:hAnsi="Verdana" w:cs="Verdana"/>
          <w:sz w:val="20"/>
          <w:szCs w:val="20"/>
          <w:lang w:val="en-US"/>
        </w:rPr>
        <w:t>Nouilhan</w:t>
      </w:r>
      <w:proofErr w:type="spellEnd"/>
      <w:r w:rsidRPr="00BE7D47">
        <w:rPr>
          <w:rFonts w:ascii="Verdana" w:eastAsia="Verdana" w:hAnsi="Verdana" w:cs="Verdana"/>
          <w:sz w:val="20"/>
          <w:szCs w:val="20"/>
          <w:lang w:val="en-US"/>
        </w:rPr>
        <w:t xml:space="preserve"> P. Intolerance Aux </w:t>
      </w:r>
      <w:proofErr w:type="spellStart"/>
      <w:r w:rsidRPr="00BE7D47">
        <w:rPr>
          <w:rFonts w:ascii="Verdana" w:eastAsia="Verdana" w:hAnsi="Verdana" w:cs="Verdana"/>
          <w:sz w:val="20"/>
          <w:szCs w:val="20"/>
          <w:lang w:val="en-US"/>
        </w:rPr>
        <w:t>Additifs</w:t>
      </w:r>
      <w:proofErr w:type="spellEnd"/>
      <w:r w:rsidRPr="00BE7D47">
        <w:rPr>
          <w:rFonts w:ascii="Verdana" w:eastAsia="Verdana" w:hAnsi="Verdana" w:cs="Verdana"/>
          <w:sz w:val="20"/>
          <w:szCs w:val="20"/>
          <w:lang w:val="en-US"/>
        </w:rPr>
        <w:t xml:space="preserve"> </w:t>
      </w:r>
      <w:proofErr w:type="spellStart"/>
      <w:r w:rsidRPr="00BE7D47">
        <w:rPr>
          <w:rFonts w:ascii="Verdana" w:eastAsia="Verdana" w:hAnsi="Verdana" w:cs="Verdana"/>
          <w:sz w:val="20"/>
          <w:szCs w:val="20"/>
          <w:lang w:val="en-US"/>
        </w:rPr>
        <w:t>Alimentaires</w:t>
      </w:r>
      <w:proofErr w:type="spellEnd"/>
      <w:r w:rsidRPr="00BE7D47">
        <w:rPr>
          <w:rFonts w:ascii="Verdana" w:eastAsia="Verdana" w:hAnsi="Verdana" w:cs="Verdana"/>
          <w:sz w:val="20"/>
          <w:szCs w:val="20"/>
          <w:lang w:val="en-US"/>
        </w:rPr>
        <w:t xml:space="preserve"> Chez L’Enfant: </w:t>
      </w:r>
      <w:proofErr w:type="spellStart"/>
      <w:r w:rsidRPr="00BE7D47">
        <w:rPr>
          <w:rFonts w:ascii="Verdana" w:eastAsia="Verdana" w:hAnsi="Verdana" w:cs="Verdana"/>
          <w:sz w:val="20"/>
          <w:szCs w:val="20"/>
          <w:lang w:val="en-US"/>
        </w:rPr>
        <w:t>Mythe</w:t>
      </w:r>
      <w:proofErr w:type="spellEnd"/>
      <w:r w:rsidRPr="00BE7D47">
        <w:rPr>
          <w:rFonts w:ascii="Verdana" w:eastAsia="Verdana" w:hAnsi="Verdana" w:cs="Verdana"/>
          <w:sz w:val="20"/>
          <w:szCs w:val="20"/>
          <w:lang w:val="en-US"/>
        </w:rPr>
        <w:t xml:space="preserve"> </w:t>
      </w:r>
      <w:proofErr w:type="spellStart"/>
      <w:r w:rsidRPr="00BE7D47">
        <w:rPr>
          <w:rFonts w:ascii="Verdana" w:eastAsia="Verdana" w:hAnsi="Verdana" w:cs="Verdana"/>
          <w:sz w:val="20"/>
          <w:szCs w:val="20"/>
          <w:lang w:val="en-US"/>
        </w:rPr>
        <w:t>Ou</w:t>
      </w:r>
      <w:proofErr w:type="spellEnd"/>
      <w:r w:rsidRPr="00BE7D47">
        <w:rPr>
          <w:rFonts w:ascii="Verdana" w:eastAsia="Verdana" w:hAnsi="Verdana" w:cs="Verdana"/>
          <w:sz w:val="20"/>
          <w:szCs w:val="20"/>
          <w:lang w:val="en-US"/>
        </w:rPr>
        <w:t xml:space="preserve"> </w:t>
      </w:r>
      <w:proofErr w:type="spellStart"/>
      <w:r w:rsidRPr="00BE7D47">
        <w:rPr>
          <w:rFonts w:ascii="Verdana" w:eastAsia="Verdana" w:hAnsi="Verdana" w:cs="Verdana"/>
          <w:sz w:val="20"/>
          <w:szCs w:val="20"/>
          <w:lang w:val="en-US"/>
        </w:rPr>
        <w:t>Realite</w:t>
      </w:r>
      <w:proofErr w:type="spellEnd"/>
      <w:r w:rsidRPr="00BE7D47">
        <w:rPr>
          <w:rFonts w:ascii="Verdana" w:eastAsia="Verdana" w:hAnsi="Verdana" w:cs="Verdana"/>
          <w:sz w:val="20"/>
          <w:szCs w:val="20"/>
          <w:lang w:val="en-US"/>
        </w:rPr>
        <w:t xml:space="preserve">? </w:t>
      </w:r>
      <w:proofErr w:type="spellStart"/>
      <w:r>
        <w:rPr>
          <w:rFonts w:ascii="Verdana" w:eastAsia="Verdana" w:hAnsi="Verdana" w:cs="Verdana"/>
          <w:sz w:val="20"/>
          <w:szCs w:val="20"/>
        </w:rPr>
        <w:t>Rev</w:t>
      </w:r>
      <w:proofErr w:type="spellEnd"/>
      <w:r>
        <w:rPr>
          <w:rFonts w:ascii="Verdana" w:eastAsia="Verdana" w:hAnsi="Verdana" w:cs="Verdana"/>
          <w:sz w:val="20"/>
          <w:szCs w:val="20"/>
        </w:rPr>
        <w:t xml:space="preserve"> Fr </w:t>
      </w:r>
      <w:proofErr w:type="spellStart"/>
      <w:r>
        <w:rPr>
          <w:rFonts w:ascii="Verdana" w:eastAsia="Verdana" w:hAnsi="Verdana" w:cs="Verdana"/>
          <w:sz w:val="20"/>
          <w:szCs w:val="20"/>
        </w:rPr>
        <w:t>d’Allergologie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d’Immunologie</w:t>
      </w:r>
      <w:proofErr w:type="spellEnd"/>
      <w:r>
        <w:rPr>
          <w:rFonts w:ascii="Verdana" w:eastAsia="Verdana" w:hAnsi="Verdana" w:cs="Verdana"/>
          <w:sz w:val="20"/>
          <w:szCs w:val="20"/>
        </w:rPr>
        <w:t xml:space="preserve"> Clin. 1996;36(2):129–42. </w:t>
      </w:r>
    </w:p>
    <w:p w14:paraId="00000063" w14:textId="77777777" w:rsidR="00B81511" w:rsidRPr="00BE7D47" w:rsidRDefault="00D30E4C">
      <w:pPr>
        <w:numPr>
          <w:ilvl w:val="0"/>
          <w:numId w:val="5"/>
        </w:numPr>
        <w:jc w:val="both"/>
        <w:rPr>
          <w:rFonts w:ascii="Verdana" w:eastAsia="Verdana" w:hAnsi="Verdana" w:cs="Verdana"/>
          <w:sz w:val="20"/>
          <w:szCs w:val="20"/>
          <w:lang w:val="en-US"/>
        </w:rPr>
      </w:pPr>
      <w:proofErr w:type="spellStart"/>
      <w:r w:rsidRPr="00BE7D47">
        <w:rPr>
          <w:rFonts w:ascii="Verdana" w:eastAsia="Verdana" w:hAnsi="Verdana" w:cs="Verdana"/>
          <w:sz w:val="20"/>
          <w:szCs w:val="20"/>
          <w:lang w:val="en-US"/>
        </w:rPr>
        <w:t>Bourrier</w:t>
      </w:r>
      <w:proofErr w:type="spellEnd"/>
      <w:r w:rsidRPr="00BE7D47">
        <w:rPr>
          <w:rFonts w:ascii="Verdana" w:eastAsia="Verdana" w:hAnsi="Verdana" w:cs="Verdana"/>
          <w:sz w:val="20"/>
          <w:szCs w:val="20"/>
          <w:lang w:val="en-US"/>
        </w:rPr>
        <w:t xml:space="preserve"> T. Intolerance and allergy to colorants and additives. Rev Fr </w:t>
      </w:r>
      <w:proofErr w:type="spellStart"/>
      <w:r w:rsidRPr="00BE7D47">
        <w:rPr>
          <w:rFonts w:ascii="Verdana" w:eastAsia="Verdana" w:hAnsi="Verdana" w:cs="Verdana"/>
          <w:sz w:val="20"/>
          <w:szCs w:val="20"/>
          <w:lang w:val="en-US"/>
        </w:rPr>
        <w:t>d’Allergologie</w:t>
      </w:r>
      <w:proofErr w:type="spellEnd"/>
      <w:r w:rsidRPr="00BE7D47">
        <w:rPr>
          <w:rFonts w:ascii="Verdana" w:eastAsia="Verdana" w:hAnsi="Verdana" w:cs="Verdana"/>
          <w:sz w:val="20"/>
          <w:szCs w:val="20"/>
          <w:lang w:val="en-US"/>
        </w:rPr>
        <w:t xml:space="preserve"> </w:t>
      </w:r>
      <w:proofErr w:type="spellStart"/>
      <w:r w:rsidRPr="00BE7D47">
        <w:rPr>
          <w:rFonts w:ascii="Verdana" w:eastAsia="Verdana" w:hAnsi="Verdana" w:cs="Verdana"/>
          <w:sz w:val="20"/>
          <w:szCs w:val="20"/>
          <w:lang w:val="en-US"/>
        </w:rPr>
        <w:t>d’Immunologie</w:t>
      </w:r>
      <w:proofErr w:type="spellEnd"/>
      <w:r w:rsidRPr="00BE7D47">
        <w:rPr>
          <w:rFonts w:ascii="Verdana" w:eastAsia="Verdana" w:hAnsi="Verdana" w:cs="Verdana"/>
          <w:sz w:val="20"/>
          <w:szCs w:val="20"/>
          <w:lang w:val="en-US"/>
        </w:rPr>
        <w:t xml:space="preserve"> Clin. 2006;46(2):68–79. </w:t>
      </w:r>
    </w:p>
    <w:p w14:paraId="00000064" w14:textId="77777777" w:rsidR="00B81511" w:rsidRDefault="00D30E4C">
      <w:pPr>
        <w:numPr>
          <w:ilvl w:val="0"/>
          <w:numId w:val="5"/>
        </w:numPr>
        <w:jc w:val="both"/>
        <w:rPr>
          <w:rFonts w:ascii="Verdana" w:eastAsia="Verdana" w:hAnsi="Verdana" w:cs="Verdana"/>
          <w:sz w:val="20"/>
          <w:szCs w:val="20"/>
        </w:rPr>
      </w:pPr>
      <w:r w:rsidRPr="00BE7D47">
        <w:rPr>
          <w:rFonts w:ascii="Verdana" w:eastAsia="Verdana" w:hAnsi="Verdana" w:cs="Verdana"/>
          <w:sz w:val="20"/>
          <w:szCs w:val="20"/>
          <w:lang w:val="en-US"/>
        </w:rPr>
        <w:t>Velázquez-</w:t>
      </w:r>
      <w:proofErr w:type="spellStart"/>
      <w:r w:rsidRPr="00BE7D47">
        <w:rPr>
          <w:rFonts w:ascii="Verdana" w:eastAsia="Verdana" w:hAnsi="Verdana" w:cs="Verdana"/>
          <w:sz w:val="20"/>
          <w:szCs w:val="20"/>
          <w:lang w:val="en-US"/>
        </w:rPr>
        <w:t>Sámano</w:t>
      </w:r>
      <w:proofErr w:type="spellEnd"/>
      <w:r w:rsidRPr="00BE7D47">
        <w:rPr>
          <w:rFonts w:ascii="Verdana" w:eastAsia="Verdana" w:hAnsi="Verdana" w:cs="Verdana"/>
          <w:sz w:val="20"/>
          <w:szCs w:val="20"/>
          <w:lang w:val="en-US"/>
        </w:rPr>
        <w:t xml:space="preserve"> G, </w:t>
      </w:r>
      <w:proofErr w:type="spellStart"/>
      <w:r w:rsidRPr="00BE7D47">
        <w:rPr>
          <w:rFonts w:ascii="Verdana" w:eastAsia="Verdana" w:hAnsi="Verdana" w:cs="Verdana"/>
          <w:sz w:val="20"/>
          <w:szCs w:val="20"/>
          <w:lang w:val="en-US"/>
        </w:rPr>
        <w:t>Collado-Chagoya</w:t>
      </w:r>
      <w:proofErr w:type="spellEnd"/>
      <w:r w:rsidRPr="00BE7D47">
        <w:rPr>
          <w:rFonts w:ascii="Verdana" w:eastAsia="Verdana" w:hAnsi="Verdana" w:cs="Verdana"/>
          <w:sz w:val="20"/>
          <w:szCs w:val="20"/>
          <w:lang w:val="en-US"/>
        </w:rPr>
        <w:t xml:space="preserve"> R, Cruz-Pantoja RA, Velasco-Medina AA, Rosales-Guevara J. Hypersensitivity reactions to food additives. </w:t>
      </w:r>
      <w:proofErr w:type="spellStart"/>
      <w:r>
        <w:rPr>
          <w:rFonts w:ascii="Verdana" w:eastAsia="Verdana" w:hAnsi="Verdana" w:cs="Verdana"/>
          <w:sz w:val="20"/>
          <w:szCs w:val="20"/>
        </w:rPr>
        <w:t>Rev</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Alerg</w:t>
      </w:r>
      <w:proofErr w:type="spellEnd"/>
      <w:r>
        <w:rPr>
          <w:rFonts w:ascii="Verdana" w:eastAsia="Verdana" w:hAnsi="Verdana" w:cs="Verdana"/>
          <w:sz w:val="20"/>
          <w:szCs w:val="20"/>
        </w:rPr>
        <w:t xml:space="preserve"> Mex. 2019;66(3):329–39. </w:t>
      </w:r>
    </w:p>
    <w:p w14:paraId="00000065" w14:textId="77777777" w:rsidR="00B81511" w:rsidRDefault="00D30E4C">
      <w:pPr>
        <w:numPr>
          <w:ilvl w:val="0"/>
          <w:numId w:val="5"/>
        </w:numPr>
        <w:jc w:val="both"/>
        <w:rPr>
          <w:rFonts w:ascii="Verdana" w:eastAsia="Verdana" w:hAnsi="Verdana" w:cs="Verdana"/>
          <w:sz w:val="20"/>
          <w:szCs w:val="20"/>
        </w:rPr>
      </w:pPr>
      <w:r>
        <w:rPr>
          <w:rFonts w:ascii="Verdana" w:eastAsia="Verdana" w:hAnsi="Verdana" w:cs="Verdana"/>
          <w:sz w:val="20"/>
          <w:szCs w:val="20"/>
        </w:rPr>
        <w:t xml:space="preserve">Nieto Vallejo MF, Domínguez Altamirano MC. Evaluación del efecto de tres aditivos y dos tipos de aceite para la elaboración de una papilla a base de una oleaginosa y cereales extruidos para niños de 6 a 36 meses. Quito; 2013. </w:t>
      </w:r>
    </w:p>
    <w:p w14:paraId="00000066" w14:textId="77777777" w:rsidR="00B81511" w:rsidRPr="00BE7D47" w:rsidRDefault="00D30E4C">
      <w:pPr>
        <w:numPr>
          <w:ilvl w:val="0"/>
          <w:numId w:val="5"/>
        </w:numPr>
        <w:jc w:val="both"/>
        <w:rPr>
          <w:rFonts w:ascii="Verdana" w:eastAsia="Verdana" w:hAnsi="Verdana" w:cs="Verdana"/>
          <w:sz w:val="20"/>
          <w:szCs w:val="20"/>
          <w:lang w:val="en-US"/>
        </w:rPr>
      </w:pPr>
      <w:proofErr w:type="spellStart"/>
      <w:r w:rsidRPr="00BE7D47">
        <w:rPr>
          <w:rFonts w:ascii="Verdana" w:eastAsia="Verdana" w:hAnsi="Verdana" w:cs="Verdana"/>
          <w:sz w:val="20"/>
          <w:szCs w:val="20"/>
          <w:lang w:val="en-US"/>
        </w:rPr>
        <w:t>Sweis</w:t>
      </w:r>
      <w:proofErr w:type="spellEnd"/>
      <w:r w:rsidRPr="00BE7D47">
        <w:rPr>
          <w:rFonts w:ascii="Verdana" w:eastAsia="Verdana" w:hAnsi="Verdana" w:cs="Verdana"/>
          <w:sz w:val="20"/>
          <w:szCs w:val="20"/>
          <w:lang w:val="en-US"/>
        </w:rPr>
        <w:t xml:space="preserve"> IE, Cressey BC. Potential role of the common food additive manufactured citric acid in eliciting </w:t>
      </w:r>
      <w:proofErr w:type="spellStart"/>
      <w:r w:rsidRPr="00BE7D47">
        <w:rPr>
          <w:rFonts w:ascii="Verdana" w:eastAsia="Verdana" w:hAnsi="Verdana" w:cs="Verdana"/>
          <w:sz w:val="20"/>
          <w:szCs w:val="20"/>
          <w:lang w:val="en-US"/>
        </w:rPr>
        <w:t>signi</w:t>
      </w:r>
      <w:proofErr w:type="spellEnd"/>
      <w:r w:rsidRPr="00BE7D47">
        <w:rPr>
          <w:rFonts w:ascii="Verdana" w:eastAsia="Verdana" w:hAnsi="Verdana" w:cs="Verdana"/>
          <w:sz w:val="20"/>
          <w:szCs w:val="20"/>
          <w:lang w:val="en-US"/>
        </w:rPr>
        <w:t xml:space="preserve"> fi cant in </w:t>
      </w:r>
      <w:proofErr w:type="spellStart"/>
      <w:r w:rsidRPr="00BE7D47">
        <w:rPr>
          <w:rFonts w:ascii="Verdana" w:eastAsia="Verdana" w:hAnsi="Verdana" w:cs="Verdana"/>
          <w:sz w:val="20"/>
          <w:szCs w:val="20"/>
          <w:lang w:val="en-US"/>
        </w:rPr>
        <w:t>fl</w:t>
      </w:r>
      <w:proofErr w:type="spellEnd"/>
      <w:r w:rsidRPr="00BE7D47">
        <w:rPr>
          <w:rFonts w:ascii="Verdana" w:eastAsia="Verdana" w:hAnsi="Verdana" w:cs="Verdana"/>
          <w:sz w:val="20"/>
          <w:szCs w:val="20"/>
          <w:lang w:val="en-US"/>
        </w:rPr>
        <w:t xml:space="preserve"> </w:t>
      </w:r>
      <w:proofErr w:type="spellStart"/>
      <w:r w:rsidRPr="00BE7D47">
        <w:rPr>
          <w:rFonts w:ascii="Verdana" w:eastAsia="Verdana" w:hAnsi="Verdana" w:cs="Verdana"/>
          <w:sz w:val="20"/>
          <w:szCs w:val="20"/>
          <w:lang w:val="en-US"/>
        </w:rPr>
        <w:t>ammatory</w:t>
      </w:r>
      <w:proofErr w:type="spellEnd"/>
      <w:r w:rsidRPr="00BE7D47">
        <w:rPr>
          <w:rFonts w:ascii="Verdana" w:eastAsia="Verdana" w:hAnsi="Verdana" w:cs="Verdana"/>
          <w:sz w:val="20"/>
          <w:szCs w:val="20"/>
          <w:lang w:val="en-US"/>
        </w:rPr>
        <w:t xml:space="preserve"> reactions contributing to serious disease </w:t>
      </w:r>
      <w:proofErr w:type="gramStart"/>
      <w:r w:rsidRPr="00BE7D47">
        <w:rPr>
          <w:rFonts w:ascii="Verdana" w:eastAsia="Verdana" w:hAnsi="Verdana" w:cs="Verdana"/>
          <w:sz w:val="20"/>
          <w:szCs w:val="20"/>
          <w:lang w:val="en-US"/>
        </w:rPr>
        <w:t>states :</w:t>
      </w:r>
      <w:proofErr w:type="gramEnd"/>
      <w:r w:rsidRPr="00BE7D47">
        <w:rPr>
          <w:rFonts w:ascii="Verdana" w:eastAsia="Verdana" w:hAnsi="Verdana" w:cs="Verdana"/>
          <w:sz w:val="20"/>
          <w:szCs w:val="20"/>
          <w:lang w:val="en-US"/>
        </w:rPr>
        <w:t xml:space="preserve"> A series of four case reports. </w:t>
      </w:r>
      <w:proofErr w:type="spellStart"/>
      <w:r w:rsidRPr="00BE7D47">
        <w:rPr>
          <w:rFonts w:ascii="Verdana" w:eastAsia="Verdana" w:hAnsi="Verdana" w:cs="Verdana"/>
          <w:sz w:val="20"/>
          <w:szCs w:val="20"/>
          <w:lang w:val="en-US"/>
        </w:rPr>
        <w:t>Toxicol</w:t>
      </w:r>
      <w:proofErr w:type="spellEnd"/>
      <w:r w:rsidRPr="00BE7D47">
        <w:rPr>
          <w:rFonts w:ascii="Verdana" w:eastAsia="Verdana" w:hAnsi="Verdana" w:cs="Verdana"/>
          <w:sz w:val="20"/>
          <w:szCs w:val="20"/>
          <w:lang w:val="en-US"/>
        </w:rPr>
        <w:t xml:space="preserve"> Reports [Internet]. 2018;5(August):808–12. Available from: https://doi.org/10.1016/j.toxrep.2018.08.002</w:t>
      </w:r>
    </w:p>
    <w:sectPr w:rsidR="00B81511" w:rsidRPr="00BE7D4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A8D" w14:textId="77777777" w:rsidR="00AC22EF" w:rsidRDefault="00AC22EF">
      <w:pPr>
        <w:spacing w:after="0" w:line="240" w:lineRule="auto"/>
      </w:pPr>
      <w:r>
        <w:separator/>
      </w:r>
    </w:p>
  </w:endnote>
  <w:endnote w:type="continuationSeparator" w:id="0">
    <w:p w14:paraId="7DDCE063" w14:textId="77777777" w:rsidR="00AC22EF" w:rsidRDefault="00AC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058E" w14:textId="77777777" w:rsidR="00AC22EF" w:rsidRDefault="00AC22EF">
      <w:pPr>
        <w:spacing w:after="0" w:line="240" w:lineRule="auto"/>
      </w:pPr>
      <w:r>
        <w:separator/>
      </w:r>
    </w:p>
  </w:footnote>
  <w:footnote w:type="continuationSeparator" w:id="0">
    <w:p w14:paraId="13E1C18D" w14:textId="77777777" w:rsidR="00AC22EF" w:rsidRDefault="00AC22EF">
      <w:pPr>
        <w:spacing w:after="0" w:line="240" w:lineRule="auto"/>
      </w:pPr>
      <w:r>
        <w:continuationSeparator/>
      </w:r>
    </w:p>
  </w:footnote>
  <w:footnote w:id="1">
    <w:p w14:paraId="00000067" w14:textId="77777777" w:rsidR="00B81511" w:rsidRDefault="00D30E4C">
      <w:pPr>
        <w:spacing w:after="0" w:line="240" w:lineRule="auto"/>
        <w:jc w:val="both"/>
        <w:rPr>
          <w:sz w:val="20"/>
          <w:szCs w:val="20"/>
          <w:shd w:val="clear" w:color="auto" w:fill="B6D7A8"/>
        </w:rPr>
      </w:pPr>
      <w:r>
        <w:rPr>
          <w:vertAlign w:val="superscript"/>
        </w:rPr>
        <w:footnoteRef/>
      </w:r>
      <w:r>
        <w:rPr>
          <w:sz w:val="20"/>
          <w:szCs w:val="20"/>
        </w:rPr>
        <w:t xml:space="preserve"> Cada gramo de azúcar aporta 4 kilocalorías. La cantidad de una cuchara de postre equivale a 4,5 gramos de azúcar. Según el perfil de Nutrientes de la Organización Panamericana de la Salud (OPS) 2016, un producto tiene exceso de azúcares libres, cuando las kilocalorías aportadas provenientes por los azúcares son iguales o superiores al 10 % de las kilocalorías aportadas por la porción establecida por el fabricante en el etiquetado.</w:t>
      </w:r>
    </w:p>
  </w:footnote>
  <w:footnote w:id="2">
    <w:p w14:paraId="00000068" w14:textId="77777777" w:rsidR="00B81511" w:rsidRDefault="00D30E4C">
      <w:pPr>
        <w:spacing w:after="0" w:line="240" w:lineRule="auto"/>
        <w:jc w:val="both"/>
        <w:rPr>
          <w:sz w:val="20"/>
          <w:szCs w:val="20"/>
        </w:rPr>
      </w:pPr>
      <w:r>
        <w:rPr>
          <w:vertAlign w:val="superscript"/>
        </w:rPr>
        <w:footnoteRef/>
      </w:r>
      <w:r>
        <w:rPr>
          <w:sz w:val="20"/>
          <w:szCs w:val="20"/>
        </w:rPr>
        <w:t xml:space="preserve"> Cada gramo de grasa saturada aporta 9 kilocalorías. La cantidad de una cuchara de postre equivale a 5 mililitros de aceite. Según el perfil de Nutrientes de la Organización Panamericana de la Salud (OPS) 2016, un producto tiene exceso de grasa saturada, cuando las kilocalorías aportadas provenientes de la grasa saturada son iguales o superiores al 10 % de las kilocalorías aportadas por la porción establecida por el fabricante en el etiquetado. </w:t>
      </w:r>
    </w:p>
  </w:footnote>
  <w:footnote w:id="3">
    <w:p w14:paraId="00000069" w14:textId="77777777" w:rsidR="00B81511" w:rsidRDefault="00D30E4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055"/>
    <w:multiLevelType w:val="multilevel"/>
    <w:tmpl w:val="33D84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E1176E"/>
    <w:multiLevelType w:val="multilevel"/>
    <w:tmpl w:val="27FC4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D2BDD"/>
    <w:multiLevelType w:val="multilevel"/>
    <w:tmpl w:val="1622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295E70"/>
    <w:multiLevelType w:val="multilevel"/>
    <w:tmpl w:val="5C2C5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D974AF"/>
    <w:multiLevelType w:val="multilevel"/>
    <w:tmpl w:val="4C2EF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AF0492"/>
    <w:multiLevelType w:val="multilevel"/>
    <w:tmpl w:val="0316A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5E41C7"/>
    <w:multiLevelType w:val="multilevel"/>
    <w:tmpl w:val="74E85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11"/>
    <w:rsid w:val="00421CC4"/>
    <w:rsid w:val="006235FA"/>
    <w:rsid w:val="00A22846"/>
    <w:rsid w:val="00AC22EF"/>
    <w:rsid w:val="00B81511"/>
    <w:rsid w:val="00BE7D47"/>
    <w:rsid w:val="00D30E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F090"/>
  <w15:docId w15:val="{1757D5A5-79CB-4244-9625-937CEC55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C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6D77C8"/>
    <w:pPr>
      <w:ind w:left="720"/>
      <w:contextualSpacing/>
    </w:pPr>
  </w:style>
  <w:style w:type="paragraph" w:styleId="Sinespaciado">
    <w:name w:val="No Spacing"/>
    <w:uiPriority w:val="1"/>
    <w:qFormat/>
    <w:rsid w:val="00730A24"/>
    <w:pPr>
      <w:spacing w:after="0" w:line="240" w:lineRule="auto"/>
    </w:pPr>
  </w:style>
  <w:style w:type="character" w:styleId="Refdecomentario">
    <w:name w:val="annotation reference"/>
    <w:basedOn w:val="Fuentedeprrafopredeter"/>
    <w:uiPriority w:val="99"/>
    <w:semiHidden/>
    <w:unhideWhenUsed/>
    <w:rsid w:val="000C2909"/>
    <w:rPr>
      <w:sz w:val="16"/>
      <w:szCs w:val="16"/>
    </w:rPr>
  </w:style>
  <w:style w:type="paragraph" w:styleId="Textocomentario">
    <w:name w:val="annotation text"/>
    <w:basedOn w:val="Normal"/>
    <w:link w:val="TextocomentarioCar"/>
    <w:uiPriority w:val="99"/>
    <w:semiHidden/>
    <w:unhideWhenUsed/>
    <w:rsid w:val="000C29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909"/>
    <w:rPr>
      <w:sz w:val="20"/>
      <w:szCs w:val="20"/>
    </w:rPr>
  </w:style>
  <w:style w:type="paragraph" w:styleId="Asuntodelcomentario">
    <w:name w:val="annotation subject"/>
    <w:basedOn w:val="Textocomentario"/>
    <w:next w:val="Textocomentario"/>
    <w:link w:val="AsuntodelcomentarioCar"/>
    <w:uiPriority w:val="99"/>
    <w:semiHidden/>
    <w:unhideWhenUsed/>
    <w:rsid w:val="000C2909"/>
    <w:rPr>
      <w:b/>
      <w:bCs/>
    </w:rPr>
  </w:style>
  <w:style w:type="character" w:customStyle="1" w:styleId="AsuntodelcomentarioCar">
    <w:name w:val="Asunto del comentario Car"/>
    <w:basedOn w:val="TextocomentarioCar"/>
    <w:link w:val="Asuntodelcomentario"/>
    <w:uiPriority w:val="99"/>
    <w:semiHidden/>
    <w:rsid w:val="000C2909"/>
    <w:rPr>
      <w:b/>
      <w:bCs/>
      <w:sz w:val="20"/>
      <w:szCs w:val="20"/>
    </w:rPr>
  </w:style>
  <w:style w:type="paragraph" w:styleId="Textodeglobo">
    <w:name w:val="Balloon Text"/>
    <w:basedOn w:val="Normal"/>
    <w:link w:val="TextodegloboCar"/>
    <w:uiPriority w:val="99"/>
    <w:semiHidden/>
    <w:unhideWhenUsed/>
    <w:rsid w:val="000C290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C2909"/>
    <w:rPr>
      <w:rFonts w:ascii="Times New Roman" w:hAnsi="Times New Roman" w:cs="Times New Roman"/>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16/B978-1-78242-011-8.0000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MuKnx9lCyWZchwhkaBaYveQyQ==">AMUW2mWurh7OXsQpk36neTFdEKKWz2fPO11HlDD9A9LLnnIKQ227Q1FMEqD1/QY/P81iFLy4KLe74wQUYD67L9w7k1yIQzQrM8FXQ/dzjMWlh6V3J+9ESX0LaoYtxCfNnxNEgmDZvU5fOH1m8hUel+tIPZsvnl2ejeFFKMXqT/kwWBqv4gGXxeELAFmB7EdgMwNSLLmcRNKhkKoCNbWl3kf9XeCnEf8+27P9ThyABFNkYAv+dlq2+X5fQGpb/eV2T9+fwpJQRjygKbX/KmhBB5LQR+Lw+l9SydjF+IkKepn4NDILgD2Xv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1356</Words>
  <Characters>7458</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Ardila, Paula</dc:creator>
  <cp:lastModifiedBy>Sharon Carolina Sanchez Franco</cp:lastModifiedBy>
  <cp:revision>2</cp:revision>
  <dcterms:created xsi:type="dcterms:W3CDTF">2022-01-25T19:48:00Z</dcterms:created>
  <dcterms:modified xsi:type="dcterms:W3CDTF">2022-01-25T19:48:00Z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a5ce91f3-ea16-3e76-9a95-fb9303b6318e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